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09" w:rsidRDefault="00476409">
      <w:pPr>
        <w:pStyle w:val="ConsPlusNormal"/>
        <w:widowControl/>
        <w:tabs>
          <w:tab w:val="left" w:pos="142"/>
        </w:tabs>
        <w:ind w:left="450"/>
        <w:rPr>
          <w:rFonts w:ascii="Times New Roman" w:eastAsia="Calibri" w:hAnsi="Times New Roman"/>
          <w:b/>
          <w:color w:val="000000"/>
          <w:spacing w:val="-10"/>
        </w:rPr>
      </w:pPr>
    </w:p>
    <w:tbl>
      <w:tblPr>
        <w:tblStyle w:val="af9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9"/>
        <w:gridCol w:w="7091"/>
      </w:tblGrid>
      <w:tr w:rsidR="00476409" w:rsidTr="00F64222">
        <w:tc>
          <w:tcPr>
            <w:tcW w:w="7280" w:type="dxa"/>
          </w:tcPr>
          <w:p w:rsidR="00476409" w:rsidRDefault="00C95D89">
            <w:pPr>
              <w:pStyle w:val="ConsPlusNormal"/>
              <w:widowControl/>
              <w:shd w:val="clear" w:color="auto" w:fill="FFFFFF" w:themeFill="background1"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/>
                <w:spacing w:val="-1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№___________ от  ____.______  20__г.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:rsidR="00476409" w:rsidRDefault="00C95D89">
            <w:pPr>
              <w:pStyle w:val="ConsPlusNormal"/>
              <w:widowControl/>
              <w:shd w:val="clear" w:color="auto" w:fill="FFFFFF" w:themeFill="background1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:rsidR="00476409" w:rsidRDefault="00C95D89">
            <w:pPr>
              <w:pStyle w:val="25"/>
              <w:shd w:val="clear" w:color="auto" w:fill="FFFFFF" w:themeFill="background1"/>
              <w:ind w:left="1048" w:firstLine="16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Форма №2</w:t>
            </w:r>
            <w:r>
              <w:rPr>
                <w:b w:val="0"/>
                <w:bCs/>
                <w:sz w:val="16"/>
                <w:szCs w:val="16"/>
              </w:rPr>
              <w:t xml:space="preserve"> к Приложению №3 </w:t>
            </w:r>
            <w:r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 xml:space="preserve">«Информационно-организационная поддержка» </w:t>
            </w:r>
            <w:r>
              <w:rPr>
                <w:b w:val="0"/>
                <w:bCs/>
                <w:sz w:val="16"/>
                <w:szCs w:val="16"/>
              </w:rPr>
              <w:t xml:space="preserve">к Положению о предоставлении услуг </w:t>
            </w:r>
            <w:r>
              <w:rPr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rFonts w:eastAsia="Arial Unicode MS"/>
                <w:b w:val="0"/>
                <w:bCs/>
                <w:sz w:val="16"/>
                <w:szCs w:val="16"/>
              </w:rPr>
              <w:t xml:space="preserve">екоммерческой организацией «Магаданский региональный фонд содействия развитию предпринимательства» </w:t>
            </w:r>
            <w:r>
              <w:rPr>
                <w:b w:val="0"/>
                <w:bCs/>
                <w:sz w:val="16"/>
                <w:szCs w:val="16"/>
              </w:rPr>
              <w:t>по направлению деятельности Центра  поддержки предпринимательства</w:t>
            </w:r>
          </w:p>
          <w:p w:rsidR="00476409" w:rsidRDefault="00476409">
            <w:pPr>
              <w:pStyle w:val="ConsPlusNormal"/>
              <w:widowControl/>
              <w:shd w:val="clear" w:color="auto" w:fill="FFFFFF" w:themeFill="background1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</w:rPr>
            </w:pPr>
          </w:p>
        </w:tc>
      </w:tr>
    </w:tbl>
    <w:p w:rsidR="00476409" w:rsidRDefault="00476409">
      <w:pPr>
        <w:pStyle w:val="ConsPlusNormal"/>
        <w:widowControl/>
        <w:tabs>
          <w:tab w:val="left" w:pos="142"/>
        </w:tabs>
        <w:ind w:left="450"/>
        <w:rPr>
          <w:rFonts w:ascii="Times New Roman" w:eastAsia="Calibri" w:hAnsi="Times New Roman"/>
          <w:b/>
          <w:color w:val="000000"/>
          <w:spacing w:val="-10"/>
        </w:rPr>
      </w:pPr>
    </w:p>
    <w:p w:rsidR="00476409" w:rsidRDefault="00C95D8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:rsidR="00476409" w:rsidRDefault="00C95D8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 </w:t>
      </w:r>
    </w:p>
    <w:p w:rsidR="00476409" w:rsidRDefault="00C95D8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(сокращенное наименование Заявителя)</w:t>
      </w:r>
    </w:p>
    <w:p w:rsidR="00476409" w:rsidRDefault="00C95D89">
      <w:pPr>
        <w:pStyle w:val="af7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>
        <w:rPr>
          <w:rFonts w:ascii="Times New Roman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:rsidR="00476409" w:rsidRDefault="00C95D89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предоставлению рекламно-информационной поддержки (макс. сумма 150 тыс.руб.);</w:t>
      </w:r>
    </w:p>
    <w:p w:rsidR="00476409" w:rsidRDefault="00C95D89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участия в бизнес-миссиях, ярмарках, выставках, конгрессных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(макс. сум. 300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:rsidR="00476409" w:rsidRDefault="00C95D89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специальной программе Расширение использования франшиз в секторе малого и среднего предпринимательства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сум. 500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:rsidR="00476409" w:rsidRDefault="00C95D89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>
        <w:rPr>
          <w:rFonts w:ascii="Times New Roman" w:hAnsi="Times New Roman"/>
          <w:spacing w:val="-8"/>
          <w:sz w:val="24"/>
          <w:szCs w:val="24"/>
        </w:rPr>
        <w:t>в размещении на электронн</w:t>
      </w:r>
      <w:bookmarkStart w:id="0" w:name="_GoBack"/>
      <w:bookmarkEnd w:id="0"/>
      <w:r>
        <w:rPr>
          <w:rFonts w:ascii="Times New Roman" w:hAnsi="Times New Roman"/>
          <w:spacing w:val="-8"/>
          <w:sz w:val="24"/>
          <w:szCs w:val="24"/>
        </w:rPr>
        <w:t xml:space="preserve">ых торговых площадках </w:t>
      </w:r>
      <w:r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(макс. сум. 300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:rsidR="00476409" w:rsidRDefault="00C95D89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содействию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приведении продукции в соответствие с необходимыми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(сертификация, необходимые разрешения, патентование, лицензирование)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сум. 700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:rsidR="00476409" w:rsidRDefault="00C95D89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анализу потенциала малых и средних предприятий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сум. 300 </w:t>
      </w:r>
      <w:r>
        <w:rPr>
          <w:rFonts w:ascii="Times New Roman" w:hAnsi="Times New Roman"/>
          <w:bCs/>
          <w:sz w:val="24"/>
          <w:szCs w:val="24"/>
        </w:rPr>
        <w:t>тыс.руб.);</w:t>
      </w:r>
    </w:p>
    <w:p w:rsidR="00476409" w:rsidRDefault="0047640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/>
          <w:spacing w:val="-10"/>
          <w:sz w:val="28"/>
          <w:szCs w:val="28"/>
          <w:u w:val="single"/>
        </w:rPr>
      </w:pPr>
    </w:p>
    <w:tbl>
      <w:tblPr>
        <w:tblStyle w:val="af9"/>
        <w:tblW w:w="1418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2687"/>
        <w:gridCol w:w="4432"/>
        <w:gridCol w:w="1134"/>
        <w:gridCol w:w="1134"/>
        <w:gridCol w:w="1560"/>
        <w:gridCol w:w="2697"/>
      </w:tblGrid>
      <w:tr w:rsidR="00476409">
        <w:trPr>
          <w:tblHeader/>
        </w:trPr>
        <w:tc>
          <w:tcPr>
            <w:tcW w:w="54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документа</w:t>
            </w:r>
          </w:p>
        </w:tc>
        <w:tc>
          <w:tcPr>
            <w:tcW w:w="4432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560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Копии учредительных документов и всех изменений к ним 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auto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решение уполномоченного органа о создании ЮЛ;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протокол об утверждении Устава;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Устав;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решение о внесении изменений в Устав;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приказ о назначении директора;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решение о смене учредителей.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432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временное удостоверение личности гражданина;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Дополнительно (при наличии):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4432" w:type="dxa"/>
            <w:shd w:val="clear" w:color="auto" w:fill="auto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ции на прибыль и НДС (для ОСНО) за предшествующий календарный год;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окумента, подтверждающего применение НПД);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витанция о приеме налоговой декларации в электронном виде;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432" w:type="dxa"/>
            <w:vMerge w:val="restart"/>
            <w:shd w:val="clear" w:color="auto" w:fill="auto"/>
            <w:vAlign w:val="center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Сформированная на дату подачи заявки или срок выдачи которой,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432" w:type="dxa"/>
            <w:vMerge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432" w:type="dxa"/>
            <w:vMerge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432" w:type="dxa"/>
            <w:vMerge w:val="restart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Заявитель заверяет документ собственно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й подписью и печатью (при наличии)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432" w:type="dxa"/>
            <w:vMerge/>
            <w:shd w:val="clear" w:color="auto" w:fill="DBDBDB" w:themeFill="accent3" w:themeFillTint="66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на по состоянию на дату, не превышающую одного месяца на момент подачи документов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Сведения о среднесписочной численности сотрудников за предшествующий календарный год (если применимо)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- квитанция о приеме налоговой декларации в электронном виде;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честве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страхователя)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14188" w:type="dxa"/>
            <w:gridSpan w:val="7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 от лица организатора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форме, подтверждающее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бланке, заверенное Заявителем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стоимость, заверенные Заявителем, выставленн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ые на имя Фонда развития предпринимательства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14188" w:type="dxa"/>
            <w:gridSpan w:val="7"/>
          </w:tcPr>
          <w:p w:rsidR="00476409" w:rsidRDefault="00C95D89">
            <w:pPr>
              <w:pStyle w:val="af7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0"/>
              </w:rPr>
              <w:t>ТОЛЬКО ДЛЯ ЗАЯВИТЕЛЕЙ, ПОДАЮЩИХ ДОКУМЕНТЫ ПО:</w:t>
            </w:r>
          </w:p>
          <w:p w:rsidR="00476409" w:rsidRDefault="00C95D89">
            <w:pPr>
              <w:pStyle w:val="af7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color w:val="FF0000"/>
                <w:spacing w:val="-10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0"/>
              </w:rPr>
              <w:t xml:space="preserve">- </w:t>
            </w:r>
            <w:r>
              <w:rPr>
                <w:rFonts w:ascii="Times New Roman" w:hAnsi="Times New Roman"/>
                <w:b/>
                <w:spacing w:val="-10"/>
              </w:rPr>
              <w:t>С</w:t>
            </w:r>
            <w:r>
              <w:rPr>
                <w:rFonts w:ascii="Times New Roman" w:hAnsi="Times New Roman"/>
                <w:b/>
                <w:bCs/>
                <w:spacing w:val="-10"/>
              </w:rPr>
              <w:t xml:space="preserve">ОДЕЙСТВИЮ В ПОПУЛЯРИЗАЦИИ ПРОДУКЦИИ, В ТОМ ЧИСЛЕ ОРГАНИЗАЦИИ </w:t>
            </w:r>
            <w:r>
              <w:rPr>
                <w:rFonts w:ascii="Times New Roman" w:hAnsi="Times New Roman"/>
                <w:b/>
                <w:bCs/>
                <w:color w:val="FF0000"/>
                <w:spacing w:val="-10"/>
              </w:rPr>
              <w:t>РЕКЛАМНО-ИНФОРМАЦИОННОЙ КАМПАНИИ</w:t>
            </w:r>
          </w:p>
          <w:p w:rsidR="00476409" w:rsidRDefault="00C95D89">
            <w:pPr>
              <w:pStyle w:val="af7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b/>
                <w:bCs/>
                <w:color w:val="8496B0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СОДЕЙСТВИЮ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ПРИВЕДЕНИИ ПРОДУКЦИИ (РАБОТ, УСЛУГ) В СООТВЕТСТВИЕ С </w:t>
            </w:r>
            <w:r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  <w:t>НЕОБХОДИМЫМИ ТРЕБОВАНИЯМИ (СЕРТИФИКАЦИЯ, НЕОБХОДИМЫЕ РАЗРЕШЕНИЯ, ПАТЕНТОВАНИЕ);</w:t>
            </w:r>
          </w:p>
          <w:p w:rsidR="00476409" w:rsidRDefault="00C95D89">
            <w:pPr>
              <w:pStyle w:val="25"/>
            </w:pPr>
            <w:r>
              <w:rPr>
                <w:b w:val="0"/>
                <w:bCs/>
                <w:color w:val="8496B0" w:themeColor="text2" w:themeTint="99"/>
              </w:rPr>
              <w:t xml:space="preserve">- </w:t>
            </w:r>
            <w:r>
              <w:rPr>
                <w:rFonts w:eastAsia="Calibri"/>
                <w:bCs/>
                <w:color w:val="auto"/>
                <w:sz w:val="22"/>
              </w:rPr>
              <w:t xml:space="preserve">СОДЕЙСТВИЮ </w:t>
            </w:r>
            <w:r>
              <w:rPr>
                <w:rFonts w:eastAsia="Calibri"/>
                <w:bCs/>
                <w:caps/>
                <w:color w:val="auto"/>
                <w:sz w:val="22"/>
              </w:rPr>
              <w:t xml:space="preserve">в размещении Получателя поддержки на </w:t>
            </w:r>
            <w:r>
              <w:rPr>
                <w:rFonts w:eastAsia="Calibri"/>
                <w:bCs/>
                <w:caps/>
                <w:color w:val="7B7B7B" w:themeColor="accent3" w:themeShade="BF"/>
                <w:sz w:val="22"/>
              </w:rPr>
              <w:t>электронных торговых площадках</w:t>
            </w:r>
          </w:p>
          <w:p w:rsidR="00476409" w:rsidRDefault="00C95D89">
            <w:pPr>
              <w:pStyle w:val="af7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- АНАЛИЗУ ПОТЕНЦИАЛА </w:t>
            </w:r>
            <w:r>
              <w:rPr>
                <w:rFonts w:ascii="Times New Roman" w:hAnsi="Times New Roman" w:cs="Times New Roman"/>
                <w:b/>
                <w:bCs/>
              </w:rPr>
              <w:t>МАЛЫХ И СРЕДНИХ ПРЕДПРИЯТИЙ И ИНЫЕ УСЛУГИ</w:t>
            </w: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Стороннего эксперта, размещаемым на сайте и социальных сетях Фонда 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М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инимальные требования к оформлению технического задания содержатся в форме №3 к настоящему Приложению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14188" w:type="dxa"/>
            <w:gridSpan w:val="7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</w:t>
            </w:r>
            <w:r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>НА СПЕЦИАЛЬНЫЕ ПРОГРАММЫ</w:t>
            </w: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tabs>
                <w:tab w:val="left" w:pos="567"/>
                <w:tab w:val="left" w:pos="141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Документы, подтверждающие расчетно-сметную стоимость</w:t>
            </w:r>
            <w:r>
              <w:rPr>
                <w:rFonts w:ascii="Times New Roman" w:hAnsi="Times New Roman" w:cs="Times New Roman"/>
                <w:spacing w:val="-10"/>
              </w:rPr>
              <w:t>/техническое задание, подписанное Заявителем и Сторонним экспертом с указанием полного перечня требующихся услуг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тоимость, заверенные Заявителем, выставленные на имя Фонда развития предпринимательства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tabs>
                <w:tab w:val="left" w:pos="567"/>
                <w:tab w:val="left" w:pos="141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Презентация с обоснованием успешности, актуальности, включающего обоснование необходимости в оказываемой мере поддержки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Заверенная заявителем на бумажном носителе и предоставленная в электронном виде (.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pdf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или 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pptx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 по электронную почту Фонда развития предпринимательства 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fondmagadan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tabs>
                <w:tab w:val="left" w:pos="567"/>
                <w:tab w:val="left" w:pos="141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4432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544" w:type="dxa"/>
          </w:tcPr>
          <w:p w:rsidR="00476409" w:rsidRDefault="0047640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432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7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3231" w:type="dxa"/>
            <w:gridSpan w:val="2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4432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560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97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3231" w:type="dxa"/>
            <w:gridSpan w:val="2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</w:tc>
        <w:tc>
          <w:tcPr>
            <w:tcW w:w="4432" w:type="dxa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2.1.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</w:t>
            </w:r>
          </w:p>
        </w:tc>
        <w:tc>
          <w:tcPr>
            <w:tcW w:w="6525" w:type="dxa"/>
            <w:gridSpan w:val="4"/>
          </w:tcPr>
          <w:p w:rsidR="00476409" w:rsidRDefault="00C95D8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476409">
        <w:tc>
          <w:tcPr>
            <w:tcW w:w="3231" w:type="dxa"/>
            <w:gridSpan w:val="2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</w:tc>
        <w:tc>
          <w:tcPr>
            <w:tcW w:w="4432" w:type="dxa"/>
          </w:tcPr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476409" w:rsidRDefault="00C95D89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4257" w:type="dxa"/>
            <w:gridSpan w:val="2"/>
          </w:tcPr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476409" w:rsidRDefault="0047640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</w:p>
          <w:p w:rsidR="00476409" w:rsidRDefault="00C95D89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:rsidR="00476409" w:rsidRDefault="00C95D8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:rsidR="00476409" w:rsidRDefault="00476409">
      <w:pPr>
        <w:pStyle w:val="ConsPlusNormal"/>
        <w:widowControl/>
        <w:tabs>
          <w:tab w:val="left" w:pos="142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76409" w:rsidRDefault="00476409">
      <w:pPr>
        <w:spacing w:after="0" w:line="240" w:lineRule="auto"/>
        <w:rPr>
          <w:spacing w:val="-10"/>
        </w:rPr>
      </w:pPr>
    </w:p>
    <w:p w:rsidR="00476409" w:rsidRDefault="00476409"/>
    <w:sectPr w:rsidR="0047640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89" w:rsidRDefault="00C95D89">
      <w:pPr>
        <w:spacing w:after="0" w:line="240" w:lineRule="auto"/>
      </w:pPr>
      <w:r>
        <w:separator/>
      </w:r>
    </w:p>
  </w:endnote>
  <w:endnote w:type="continuationSeparator" w:id="0">
    <w:p w:rsidR="00C95D89" w:rsidRDefault="00C9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89" w:rsidRDefault="00C95D89">
      <w:pPr>
        <w:spacing w:after="0" w:line="240" w:lineRule="auto"/>
      </w:pPr>
      <w:r>
        <w:separator/>
      </w:r>
    </w:p>
  </w:footnote>
  <w:footnote w:type="continuationSeparator" w:id="0">
    <w:p w:rsidR="00C95D89" w:rsidRDefault="00C9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542"/>
    <w:multiLevelType w:val="hybridMultilevel"/>
    <w:tmpl w:val="BBE23CF0"/>
    <w:lvl w:ilvl="0" w:tplc="41B06346">
      <w:start w:val="1"/>
      <w:numFmt w:val="decimal"/>
      <w:lvlText w:val="%1."/>
      <w:lvlJc w:val="left"/>
      <w:pPr>
        <w:ind w:left="720" w:hanging="360"/>
      </w:pPr>
    </w:lvl>
    <w:lvl w:ilvl="1" w:tplc="FF3A1CE2">
      <w:start w:val="1"/>
      <w:numFmt w:val="lowerLetter"/>
      <w:lvlText w:val="%2."/>
      <w:lvlJc w:val="left"/>
      <w:pPr>
        <w:ind w:left="1440" w:hanging="360"/>
      </w:pPr>
    </w:lvl>
    <w:lvl w:ilvl="2" w:tplc="86F4B288">
      <w:start w:val="1"/>
      <w:numFmt w:val="lowerRoman"/>
      <w:lvlText w:val="%3."/>
      <w:lvlJc w:val="right"/>
      <w:pPr>
        <w:ind w:left="2160" w:hanging="180"/>
      </w:pPr>
    </w:lvl>
    <w:lvl w:ilvl="3" w:tplc="A9C8CCEC">
      <w:start w:val="1"/>
      <w:numFmt w:val="decimal"/>
      <w:lvlText w:val="%4."/>
      <w:lvlJc w:val="left"/>
      <w:pPr>
        <w:ind w:left="2880" w:hanging="360"/>
      </w:pPr>
    </w:lvl>
    <w:lvl w:ilvl="4" w:tplc="FA0A1E28">
      <w:start w:val="1"/>
      <w:numFmt w:val="lowerLetter"/>
      <w:lvlText w:val="%5."/>
      <w:lvlJc w:val="left"/>
      <w:pPr>
        <w:ind w:left="3600" w:hanging="360"/>
      </w:pPr>
    </w:lvl>
    <w:lvl w:ilvl="5" w:tplc="65780854">
      <w:start w:val="1"/>
      <w:numFmt w:val="lowerRoman"/>
      <w:lvlText w:val="%6."/>
      <w:lvlJc w:val="right"/>
      <w:pPr>
        <w:ind w:left="4320" w:hanging="180"/>
      </w:pPr>
    </w:lvl>
    <w:lvl w:ilvl="6" w:tplc="D7AECA50">
      <w:start w:val="1"/>
      <w:numFmt w:val="decimal"/>
      <w:lvlText w:val="%7."/>
      <w:lvlJc w:val="left"/>
      <w:pPr>
        <w:ind w:left="5040" w:hanging="360"/>
      </w:pPr>
    </w:lvl>
    <w:lvl w:ilvl="7" w:tplc="D2A21474">
      <w:start w:val="1"/>
      <w:numFmt w:val="lowerLetter"/>
      <w:lvlText w:val="%8."/>
      <w:lvlJc w:val="left"/>
      <w:pPr>
        <w:ind w:left="5760" w:hanging="360"/>
      </w:pPr>
    </w:lvl>
    <w:lvl w:ilvl="8" w:tplc="EE84E3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3670"/>
    <w:multiLevelType w:val="hybridMultilevel"/>
    <w:tmpl w:val="6870318E"/>
    <w:lvl w:ilvl="0" w:tplc="6B2E5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58B8E1A8">
      <w:start w:val="1"/>
      <w:numFmt w:val="lowerLetter"/>
      <w:lvlText w:val="%2."/>
      <w:lvlJc w:val="left"/>
      <w:pPr>
        <w:ind w:left="1440" w:hanging="360"/>
      </w:pPr>
    </w:lvl>
    <w:lvl w:ilvl="2" w:tplc="7E38B70C">
      <w:start w:val="1"/>
      <w:numFmt w:val="lowerRoman"/>
      <w:lvlText w:val="%3."/>
      <w:lvlJc w:val="right"/>
      <w:pPr>
        <w:ind w:left="2160" w:hanging="180"/>
      </w:pPr>
    </w:lvl>
    <w:lvl w:ilvl="3" w:tplc="CA6E71E8">
      <w:start w:val="1"/>
      <w:numFmt w:val="decimal"/>
      <w:lvlText w:val="%4."/>
      <w:lvlJc w:val="left"/>
      <w:pPr>
        <w:ind w:left="2880" w:hanging="360"/>
      </w:pPr>
    </w:lvl>
    <w:lvl w:ilvl="4" w:tplc="3704FB4E">
      <w:start w:val="1"/>
      <w:numFmt w:val="lowerLetter"/>
      <w:lvlText w:val="%5."/>
      <w:lvlJc w:val="left"/>
      <w:pPr>
        <w:ind w:left="3600" w:hanging="360"/>
      </w:pPr>
    </w:lvl>
    <w:lvl w:ilvl="5" w:tplc="885499B0">
      <w:start w:val="1"/>
      <w:numFmt w:val="lowerRoman"/>
      <w:lvlText w:val="%6."/>
      <w:lvlJc w:val="right"/>
      <w:pPr>
        <w:ind w:left="4320" w:hanging="180"/>
      </w:pPr>
    </w:lvl>
    <w:lvl w:ilvl="6" w:tplc="760ACB4A">
      <w:start w:val="1"/>
      <w:numFmt w:val="decimal"/>
      <w:lvlText w:val="%7."/>
      <w:lvlJc w:val="left"/>
      <w:pPr>
        <w:ind w:left="5040" w:hanging="360"/>
      </w:pPr>
    </w:lvl>
    <w:lvl w:ilvl="7" w:tplc="79EAA2B0">
      <w:start w:val="1"/>
      <w:numFmt w:val="lowerLetter"/>
      <w:lvlText w:val="%8."/>
      <w:lvlJc w:val="left"/>
      <w:pPr>
        <w:ind w:left="5760" w:hanging="360"/>
      </w:pPr>
    </w:lvl>
    <w:lvl w:ilvl="8" w:tplc="CC1ABB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685E"/>
    <w:multiLevelType w:val="hybridMultilevel"/>
    <w:tmpl w:val="5016D034"/>
    <w:lvl w:ilvl="0" w:tplc="13C6033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A6464754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D1927BF2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87B80B20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C10E7F8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DBBA160A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BF34ABE0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530D676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F05A48EE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9"/>
    <w:rsid w:val="00476409"/>
    <w:rsid w:val="00C95D89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6FDC8-BAA3-45C4-A692-D208815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Pr>
      <w:rFonts w:eastAsia="Calibri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Стиль2"/>
    <w:basedOn w:val="6"/>
    <w:link w:val="26"/>
    <w:qFormat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6">
    <w:name w:val="Стиль2 Знак"/>
    <w:basedOn w:val="60"/>
    <w:link w:val="25"/>
    <w:rPr>
      <w:rFonts w:ascii="Times New Roman" w:eastAsia="Calibri Light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Алиса Храпейчук</cp:lastModifiedBy>
  <cp:revision>6</cp:revision>
  <dcterms:created xsi:type="dcterms:W3CDTF">2020-12-09T05:09:00Z</dcterms:created>
  <dcterms:modified xsi:type="dcterms:W3CDTF">2021-01-13T02:12:00Z</dcterms:modified>
</cp:coreProperties>
</file>