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B6FAB" w14:textId="77777777" w:rsidR="00276742" w:rsidRDefault="00F84E04">
      <w:pPr>
        <w:spacing w:before="61" w:line="275" w:lineRule="exact"/>
        <w:ind w:left="4733" w:right="256"/>
        <w:jc w:val="center"/>
        <w:rPr>
          <w:b/>
          <w:sz w:val="24"/>
        </w:rPr>
      </w:pPr>
      <w:r>
        <w:rPr>
          <w:b/>
          <w:sz w:val="24"/>
        </w:rPr>
        <w:t>Утвержден</w:t>
      </w:r>
    </w:p>
    <w:p w14:paraId="1317BFED" w14:textId="77777777" w:rsidR="00276742" w:rsidRDefault="00F84E04">
      <w:pPr>
        <w:ind w:left="4660" w:right="178" w:hanging="3"/>
        <w:jc w:val="center"/>
        <w:rPr>
          <w:b/>
          <w:sz w:val="24"/>
        </w:rPr>
      </w:pPr>
      <w:r>
        <w:rPr>
          <w:b/>
          <w:sz w:val="24"/>
        </w:rPr>
        <w:t>Правлением некоммерческой организации Магаданский региональный фонд содействия развитию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предпринимательства</w:t>
      </w:r>
    </w:p>
    <w:p w14:paraId="112AA18B" w14:textId="76A1B16D" w:rsidR="00276742" w:rsidRDefault="00F84E04">
      <w:pPr>
        <w:spacing w:before="1"/>
        <w:ind w:left="4566" w:right="256"/>
        <w:jc w:val="center"/>
        <w:rPr>
          <w:b/>
        </w:rPr>
      </w:pPr>
      <w:r>
        <w:rPr>
          <w:b/>
        </w:rPr>
        <w:t>(Протокол №</w:t>
      </w:r>
      <w:r w:rsidR="00AD2866">
        <w:rPr>
          <w:b/>
        </w:rPr>
        <w:t>112</w:t>
      </w:r>
      <w:r>
        <w:rPr>
          <w:b/>
        </w:rPr>
        <w:t xml:space="preserve"> от 2</w:t>
      </w:r>
      <w:r w:rsidR="00574166" w:rsidRPr="00752044">
        <w:rPr>
          <w:b/>
        </w:rPr>
        <w:t>8</w:t>
      </w:r>
      <w:r>
        <w:rPr>
          <w:b/>
        </w:rPr>
        <w:t>.12.20</w:t>
      </w:r>
      <w:r w:rsidR="00AD2866">
        <w:rPr>
          <w:b/>
        </w:rPr>
        <w:t>20</w:t>
      </w:r>
      <w:r>
        <w:rPr>
          <w:b/>
        </w:rPr>
        <w:t xml:space="preserve"> года)</w:t>
      </w:r>
    </w:p>
    <w:p w14:paraId="2B841F0C" w14:textId="77777777" w:rsidR="00276742" w:rsidRDefault="00276742">
      <w:pPr>
        <w:pStyle w:val="a3"/>
        <w:ind w:left="0" w:firstLine="0"/>
        <w:jc w:val="left"/>
        <w:rPr>
          <w:b/>
          <w:sz w:val="20"/>
        </w:rPr>
      </w:pPr>
    </w:p>
    <w:p w14:paraId="06A7E921" w14:textId="77777777" w:rsidR="00276742" w:rsidRDefault="00276742">
      <w:pPr>
        <w:pStyle w:val="a3"/>
        <w:ind w:left="0" w:firstLine="0"/>
        <w:jc w:val="left"/>
        <w:rPr>
          <w:b/>
          <w:sz w:val="20"/>
        </w:rPr>
      </w:pPr>
    </w:p>
    <w:p w14:paraId="72A73B53" w14:textId="77777777" w:rsidR="00276742" w:rsidRDefault="00276742">
      <w:pPr>
        <w:pStyle w:val="a3"/>
        <w:ind w:left="0" w:firstLine="0"/>
        <w:jc w:val="left"/>
        <w:rPr>
          <w:b/>
          <w:sz w:val="20"/>
        </w:rPr>
      </w:pPr>
    </w:p>
    <w:p w14:paraId="149BE307" w14:textId="77777777" w:rsidR="00276742" w:rsidRDefault="00276742">
      <w:pPr>
        <w:pStyle w:val="a3"/>
        <w:spacing w:before="7"/>
        <w:ind w:left="0" w:firstLine="0"/>
        <w:jc w:val="left"/>
        <w:rPr>
          <w:b/>
          <w:sz w:val="29"/>
        </w:rPr>
      </w:pPr>
    </w:p>
    <w:p w14:paraId="3B615165" w14:textId="77777777" w:rsidR="00276742" w:rsidRDefault="00F84E04">
      <w:pPr>
        <w:pStyle w:val="1"/>
        <w:spacing w:before="89"/>
        <w:ind w:right="247"/>
        <w:jc w:val="center"/>
      </w:pPr>
      <w:r>
        <w:t>ПОРЯДОК</w:t>
      </w:r>
    </w:p>
    <w:p w14:paraId="1F7C5EF8" w14:textId="77777777" w:rsidR="00276742" w:rsidRDefault="00F84E04">
      <w:pPr>
        <w:spacing w:before="2" w:line="322" w:lineRule="exact"/>
        <w:ind w:left="201" w:right="250"/>
        <w:jc w:val="center"/>
        <w:rPr>
          <w:b/>
          <w:sz w:val="28"/>
        </w:rPr>
      </w:pPr>
      <w:r>
        <w:rPr>
          <w:b/>
          <w:sz w:val="28"/>
        </w:rPr>
        <w:t>РАЗМЕЩЕНИЯ ВРЕМЕННО СВОБОДНЫХ ДЕНЕЖНЫХ СРЕДСТВ</w:t>
      </w:r>
    </w:p>
    <w:p w14:paraId="01540A51" w14:textId="77777777" w:rsidR="00276742" w:rsidRDefault="00F84E04">
      <w:pPr>
        <w:ind w:left="201" w:right="248"/>
        <w:jc w:val="center"/>
        <w:rPr>
          <w:b/>
          <w:sz w:val="28"/>
        </w:rPr>
      </w:pPr>
      <w:r>
        <w:rPr>
          <w:b/>
          <w:sz w:val="28"/>
        </w:rPr>
        <w:t>некоммерческой организации «Магаданский региональный фонд содействия развитию предпринимательства»</w:t>
      </w:r>
    </w:p>
    <w:p w14:paraId="101C7E13" w14:textId="77777777" w:rsidR="00276742" w:rsidRDefault="00276742">
      <w:pPr>
        <w:pStyle w:val="a3"/>
        <w:ind w:left="0" w:firstLine="0"/>
        <w:jc w:val="left"/>
        <w:rPr>
          <w:b/>
          <w:sz w:val="44"/>
        </w:rPr>
      </w:pPr>
    </w:p>
    <w:p w14:paraId="301D5EAB" w14:textId="77777777" w:rsidR="00276742" w:rsidRDefault="00F84E04">
      <w:pPr>
        <w:pStyle w:val="a4"/>
        <w:numPr>
          <w:ilvl w:val="0"/>
          <w:numId w:val="9"/>
        </w:numPr>
        <w:tabs>
          <w:tab w:val="left" w:pos="3866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14:paraId="71C59B33" w14:textId="42DE3625" w:rsidR="00276742" w:rsidRDefault="00F84E04">
      <w:pPr>
        <w:pStyle w:val="a4"/>
        <w:numPr>
          <w:ilvl w:val="1"/>
          <w:numId w:val="8"/>
        </w:numPr>
        <w:tabs>
          <w:tab w:val="left" w:pos="1552"/>
        </w:tabs>
        <w:spacing w:before="180"/>
        <w:ind w:right="266" w:firstLine="707"/>
        <w:jc w:val="both"/>
        <w:rPr>
          <w:sz w:val="28"/>
        </w:rPr>
      </w:pPr>
      <w:r>
        <w:rPr>
          <w:sz w:val="28"/>
        </w:rPr>
        <w:t xml:space="preserve">Настоящий Порядок определяет общие условия и принципы размещения </w:t>
      </w:r>
      <w:r w:rsidR="00335B90">
        <w:rPr>
          <w:sz w:val="28"/>
        </w:rPr>
        <w:t xml:space="preserve">и (или) инвестирования </w:t>
      </w:r>
      <w:r>
        <w:rPr>
          <w:sz w:val="28"/>
        </w:rPr>
        <w:t>временно свободных денежных средств некоммерческой организации «Магаданский региональный фонд содействия развитию предпринимательства» (далее – «Фонд»)</w:t>
      </w:r>
      <w:r w:rsidR="00335B90">
        <w:rPr>
          <w:sz w:val="28"/>
        </w:rPr>
        <w:t>.</w:t>
      </w:r>
    </w:p>
    <w:p w14:paraId="44DFEA40" w14:textId="77777777" w:rsidR="00276742" w:rsidRDefault="00F84E04">
      <w:pPr>
        <w:pStyle w:val="a4"/>
        <w:numPr>
          <w:ilvl w:val="1"/>
          <w:numId w:val="8"/>
        </w:numPr>
        <w:tabs>
          <w:tab w:val="left" w:pos="1422"/>
        </w:tabs>
        <w:spacing w:line="322" w:lineRule="exact"/>
        <w:ind w:left="1422" w:right="0" w:hanging="492"/>
        <w:jc w:val="both"/>
        <w:rPr>
          <w:sz w:val="28"/>
        </w:rPr>
      </w:pPr>
      <w:r>
        <w:rPr>
          <w:sz w:val="28"/>
        </w:rPr>
        <w:t>В настоящем Порядке используются 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14:paraId="5D2A7F13" w14:textId="77777777" w:rsidR="00276742" w:rsidRDefault="00F84E04">
      <w:pPr>
        <w:pStyle w:val="a3"/>
        <w:ind w:right="271"/>
      </w:pPr>
      <w:r>
        <w:rPr>
          <w:b/>
        </w:rPr>
        <w:t xml:space="preserve">Фонд </w:t>
      </w:r>
      <w:r>
        <w:t>– Некоммерческая организация «Магаданский региональный фонд содействия развитию предпринимательства</w:t>
      </w:r>
      <w:r>
        <w:rPr>
          <w:sz w:val="26"/>
        </w:rPr>
        <w:t>»</w:t>
      </w:r>
      <w:r>
        <w:t>;</w:t>
      </w:r>
    </w:p>
    <w:p w14:paraId="4259F656" w14:textId="77777777" w:rsidR="00276742" w:rsidRDefault="00F84E04">
      <w:pPr>
        <w:spacing w:line="321" w:lineRule="exact"/>
        <w:ind w:left="930"/>
        <w:jc w:val="both"/>
        <w:rPr>
          <w:sz w:val="28"/>
        </w:rPr>
      </w:pPr>
      <w:r>
        <w:rPr>
          <w:b/>
          <w:sz w:val="28"/>
        </w:rPr>
        <w:t xml:space="preserve">Правление Фонда </w:t>
      </w:r>
      <w:r>
        <w:rPr>
          <w:sz w:val="28"/>
        </w:rPr>
        <w:t>- высший коллегиальный орган управления Фонда;</w:t>
      </w:r>
    </w:p>
    <w:p w14:paraId="104C1371" w14:textId="77777777" w:rsidR="00276742" w:rsidRDefault="00F84E04">
      <w:pPr>
        <w:ind w:left="222" w:right="269" w:firstLine="707"/>
        <w:jc w:val="both"/>
        <w:rPr>
          <w:sz w:val="28"/>
        </w:rPr>
      </w:pPr>
      <w:r>
        <w:rPr>
          <w:b/>
          <w:sz w:val="28"/>
        </w:rPr>
        <w:t xml:space="preserve">Исполнительный директор Фонда </w:t>
      </w:r>
      <w:r>
        <w:rPr>
          <w:sz w:val="28"/>
        </w:rPr>
        <w:t>– единоличный исполнительный орган управления Фондом, осуществляющий текущее руководство деятельностью Фонда;</w:t>
      </w:r>
    </w:p>
    <w:p w14:paraId="5192937E" w14:textId="63FCE192" w:rsidR="00276742" w:rsidRDefault="00335B90">
      <w:pPr>
        <w:pStyle w:val="a3"/>
        <w:spacing w:before="1"/>
        <w:ind w:right="269"/>
      </w:pPr>
      <w:r>
        <w:rPr>
          <w:b/>
        </w:rPr>
        <w:t>Заёмщик</w:t>
      </w:r>
      <w:r w:rsidR="00F84E04">
        <w:rPr>
          <w:b/>
        </w:rPr>
        <w:t xml:space="preserve"> </w:t>
      </w:r>
      <w:r w:rsidR="00F84E04">
        <w:t>– зарегистрированные в соответствии с законодательством Российской Федерации и соответствующие условиям, установленным Федеральным законом от 24.07.2007 № 209-ФЗ «О развитии малого и среднего предпринимательства в Российской Федерации»,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</w:t>
      </w:r>
      <w:r>
        <w:t>, самозанятые граждане или организации инфраструктуры поддержки субъектов малого и среднего предпринимательства</w:t>
      </w:r>
      <w:r w:rsidR="00F84E04">
        <w:t>;</w:t>
      </w:r>
    </w:p>
    <w:p w14:paraId="7F312083" w14:textId="77777777" w:rsidR="00276742" w:rsidRDefault="00F84E04">
      <w:pPr>
        <w:pStyle w:val="a3"/>
        <w:spacing w:before="1"/>
        <w:ind w:right="265"/>
      </w:pPr>
      <w:r>
        <w:rPr>
          <w:b/>
        </w:rPr>
        <w:t xml:space="preserve">Заявка на участие в конкурсе (заявка) </w:t>
      </w:r>
      <w:r>
        <w:t>– письменное подтверждение кредитной организацией согласия на участие в конкурсе на условиях, указанных в письме о проведении конкурса, поданная в срок в соответствии с требованиями, установленными настоящим Порядком;</w:t>
      </w:r>
    </w:p>
    <w:p w14:paraId="1AB93655" w14:textId="77777777" w:rsidR="00276742" w:rsidRDefault="00F84E04">
      <w:pPr>
        <w:ind w:left="222" w:right="265" w:firstLine="707"/>
        <w:jc w:val="both"/>
        <w:rPr>
          <w:sz w:val="28"/>
        </w:rPr>
      </w:pPr>
      <w:r>
        <w:rPr>
          <w:b/>
          <w:sz w:val="28"/>
        </w:rPr>
        <w:t xml:space="preserve">Соглашение о сотрудничестве </w:t>
      </w:r>
      <w:r>
        <w:rPr>
          <w:sz w:val="28"/>
        </w:rPr>
        <w:t>– соглашение о сотрудничестве, заключенное между Фондом и кредитной организацией по установленной Фондом форме;</w:t>
      </w:r>
    </w:p>
    <w:p w14:paraId="4E660E5B" w14:textId="77777777" w:rsidR="00276742" w:rsidRDefault="00F84E04">
      <w:pPr>
        <w:pStyle w:val="a3"/>
        <w:ind w:right="262"/>
      </w:pPr>
      <w:r>
        <w:rPr>
          <w:b/>
        </w:rPr>
        <w:t xml:space="preserve">Инвестиционная декларация </w:t>
      </w:r>
      <w:r>
        <w:t>- документ Фонда, устанавливающий цели и принципы инвестирования средств Фонда, инвестиционную политику Фонда, состав и структуру инвестиционного портфеля Фонда.</w:t>
      </w:r>
    </w:p>
    <w:p w14:paraId="3C418ABB" w14:textId="77777777" w:rsidR="00276742" w:rsidRDefault="00276742">
      <w:pPr>
        <w:sectPr w:rsidR="00276742">
          <w:type w:val="continuous"/>
          <w:pgSz w:w="11910" w:h="16840"/>
          <w:pgMar w:top="680" w:right="580" w:bottom="280" w:left="1480" w:header="720" w:footer="720" w:gutter="0"/>
          <w:cols w:space="720"/>
        </w:sectPr>
      </w:pPr>
    </w:p>
    <w:p w14:paraId="39740153" w14:textId="77777777" w:rsidR="00276742" w:rsidRDefault="00F84E04">
      <w:pPr>
        <w:pStyle w:val="1"/>
        <w:numPr>
          <w:ilvl w:val="0"/>
          <w:numId w:val="9"/>
        </w:numPr>
        <w:tabs>
          <w:tab w:val="left" w:pos="2373"/>
        </w:tabs>
        <w:spacing w:before="67"/>
        <w:ind w:left="2373" w:hanging="282"/>
        <w:jc w:val="left"/>
      </w:pPr>
      <w:r>
        <w:lastRenderedPageBreak/>
        <w:t>Принятие решения о размещении</w:t>
      </w:r>
      <w:r>
        <w:rPr>
          <w:spacing w:val="-3"/>
        </w:rPr>
        <w:t xml:space="preserve"> </w:t>
      </w:r>
      <w:r>
        <w:t>средств</w:t>
      </w:r>
    </w:p>
    <w:p w14:paraId="36108C28" w14:textId="5A076192" w:rsidR="00AD2866" w:rsidRDefault="00F84E04">
      <w:pPr>
        <w:pStyle w:val="a4"/>
        <w:numPr>
          <w:ilvl w:val="1"/>
          <w:numId w:val="7"/>
        </w:numPr>
        <w:tabs>
          <w:tab w:val="left" w:pos="1557"/>
        </w:tabs>
        <w:spacing w:before="178"/>
        <w:ind w:right="266" w:firstLine="707"/>
        <w:jc w:val="both"/>
        <w:rPr>
          <w:sz w:val="28"/>
        </w:rPr>
      </w:pPr>
      <w:r>
        <w:rPr>
          <w:sz w:val="28"/>
        </w:rPr>
        <w:t xml:space="preserve">С целью обеспечения Фонда средствами для осуществления текущей деятельности и пополнения его основной части временно свободные средства Фонда, находящиеся на его расчетных счетах, могут быть </w:t>
      </w:r>
      <w:r w:rsidR="00AD2866">
        <w:rPr>
          <w:sz w:val="28"/>
        </w:rPr>
        <w:t xml:space="preserve">инвестированы и (или) </w:t>
      </w:r>
      <w:r>
        <w:rPr>
          <w:sz w:val="28"/>
        </w:rPr>
        <w:t>размещены</w:t>
      </w:r>
      <w:r w:rsidR="00AD2866">
        <w:rPr>
          <w:sz w:val="28"/>
        </w:rPr>
        <w:t xml:space="preserve"> в:</w:t>
      </w:r>
    </w:p>
    <w:p w14:paraId="11BC8325" w14:textId="2517D0D8" w:rsidR="00AD2866" w:rsidRPr="00AD2866" w:rsidRDefault="00AD2866" w:rsidP="00A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866">
        <w:rPr>
          <w:rFonts w:ascii="Times New Roman" w:hAnsi="Times New Roman" w:cs="Times New Roman"/>
          <w:sz w:val="28"/>
          <w:szCs w:val="28"/>
        </w:rPr>
        <w:t>1) государственные ценные бумаги Российской Федерации;</w:t>
      </w:r>
    </w:p>
    <w:p w14:paraId="07FFE85A" w14:textId="37924870" w:rsidR="00AD2866" w:rsidRPr="00AD2866" w:rsidRDefault="00AD2866" w:rsidP="00AD2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866">
        <w:rPr>
          <w:rFonts w:ascii="Times New Roman" w:hAnsi="Times New Roman" w:cs="Times New Roman"/>
          <w:sz w:val="28"/>
          <w:szCs w:val="28"/>
        </w:rPr>
        <w:t>2) 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14:paraId="324CA3FE" w14:textId="6133CBE0" w:rsidR="00276742" w:rsidRDefault="00F84E04">
      <w:pPr>
        <w:pStyle w:val="a4"/>
        <w:numPr>
          <w:ilvl w:val="1"/>
          <w:numId w:val="7"/>
        </w:numPr>
        <w:tabs>
          <w:tab w:val="left" w:pos="1473"/>
        </w:tabs>
        <w:spacing w:before="1"/>
        <w:ind w:right="266" w:firstLine="707"/>
        <w:jc w:val="both"/>
        <w:rPr>
          <w:sz w:val="28"/>
        </w:rPr>
      </w:pPr>
      <w:r>
        <w:rPr>
          <w:sz w:val="28"/>
        </w:rPr>
        <w:t xml:space="preserve">Общий объем средств, возможных к </w:t>
      </w:r>
      <w:r w:rsidR="00AD2866">
        <w:rPr>
          <w:sz w:val="28"/>
        </w:rPr>
        <w:t xml:space="preserve">инвестированию и (или) </w:t>
      </w:r>
      <w:r>
        <w:rPr>
          <w:sz w:val="28"/>
        </w:rPr>
        <w:t>размещению, определяется решением Правления Фонда по представлению Исполнительного 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Фонда.</w:t>
      </w:r>
    </w:p>
    <w:p w14:paraId="413C1340" w14:textId="77777777" w:rsidR="00276742" w:rsidRDefault="00F84E04">
      <w:pPr>
        <w:pStyle w:val="a4"/>
        <w:numPr>
          <w:ilvl w:val="1"/>
          <w:numId w:val="7"/>
        </w:numPr>
        <w:tabs>
          <w:tab w:val="left" w:pos="1760"/>
        </w:tabs>
        <w:spacing w:line="242" w:lineRule="auto"/>
        <w:ind w:right="266" w:firstLine="707"/>
        <w:jc w:val="both"/>
        <w:rPr>
          <w:sz w:val="28"/>
        </w:rPr>
      </w:pPr>
      <w:r>
        <w:rPr>
          <w:sz w:val="28"/>
        </w:rPr>
        <w:t>Средства Фонда размещаются с учетом положений Инвестиционной декларации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Фонда.</w:t>
      </w:r>
    </w:p>
    <w:p w14:paraId="4BAC866E" w14:textId="1DC154C0" w:rsidR="00AD2866" w:rsidRPr="00AD2866" w:rsidRDefault="00F84E04">
      <w:pPr>
        <w:pStyle w:val="a4"/>
        <w:numPr>
          <w:ilvl w:val="1"/>
          <w:numId w:val="7"/>
        </w:numPr>
        <w:tabs>
          <w:tab w:val="left" w:pos="1456"/>
        </w:tabs>
        <w:ind w:firstLine="707"/>
        <w:jc w:val="both"/>
        <w:rPr>
          <w:sz w:val="28"/>
        </w:rPr>
      </w:pPr>
      <w:r>
        <w:rPr>
          <w:sz w:val="28"/>
        </w:rPr>
        <w:t>Информация о проведении конкурса с указанием сроков, условий участия, критериев отбора кредитных организаций, а также перечня документов, необходимых к предоставлению в Заявке на участие в конкурсе, публикуется на официальном сайте Фонда</w:t>
      </w:r>
      <w:r>
        <w:rPr>
          <w:color w:val="0000FF"/>
          <w:sz w:val="28"/>
        </w:rPr>
        <w:t xml:space="preserve"> </w:t>
      </w:r>
      <w:hyperlink r:id="rId5" w:history="1">
        <w:r w:rsidR="00AD2866" w:rsidRPr="00F41910">
          <w:rPr>
            <w:rStyle w:val="a5"/>
            <w:sz w:val="28"/>
          </w:rPr>
          <w:t>https://фондмагадан.рф</w:t>
        </w:r>
      </w:hyperlink>
    </w:p>
    <w:p w14:paraId="38BB5F22" w14:textId="089C8521" w:rsidR="00276742" w:rsidRDefault="00F84E04">
      <w:pPr>
        <w:pStyle w:val="a4"/>
        <w:numPr>
          <w:ilvl w:val="1"/>
          <w:numId w:val="7"/>
        </w:numPr>
        <w:tabs>
          <w:tab w:val="left" w:pos="1456"/>
        </w:tabs>
        <w:ind w:firstLine="707"/>
        <w:jc w:val="both"/>
        <w:rPr>
          <w:sz w:val="28"/>
        </w:rPr>
      </w:pPr>
      <w:r>
        <w:rPr>
          <w:sz w:val="28"/>
        </w:rPr>
        <w:t>Итоги конкурса по размещению средств Фонда доводятся до сведения кредитных организаций путем публикации информации на официальном сайте Фонда</w:t>
      </w:r>
      <w:hyperlink w:history="1">
        <w:r w:rsidR="00AD2866" w:rsidRPr="00F41910">
          <w:rPr>
            <w:rStyle w:val="a5"/>
            <w:sz w:val="28"/>
          </w:rPr>
          <w:t xml:space="preserve"> </w:t>
        </w:r>
        <w:hyperlink r:id="rId6" w:history="1">
          <w:r w:rsidR="00AD2866" w:rsidRPr="00F41910">
            <w:rPr>
              <w:rStyle w:val="a5"/>
              <w:sz w:val="28"/>
            </w:rPr>
            <w:t>https://фондмагадан.рф</w:t>
          </w:r>
        </w:hyperlink>
      </w:hyperlink>
      <w:r>
        <w:rPr>
          <w:color w:val="0000FF"/>
          <w:sz w:val="28"/>
        </w:rPr>
        <w:t xml:space="preserve"> </w:t>
      </w:r>
      <w:r>
        <w:rPr>
          <w:sz w:val="28"/>
        </w:rPr>
        <w:t>не позднее даты размещения средств, определенной условиями конкурса. Победители конкурса получают дополнительное оповещение об итогах конкурса по телефону, указанному в Заявке на 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конкурсе.</w:t>
      </w:r>
    </w:p>
    <w:p w14:paraId="073D6FE0" w14:textId="77777777" w:rsidR="00276742" w:rsidRDefault="00F84E04">
      <w:pPr>
        <w:pStyle w:val="1"/>
        <w:numPr>
          <w:ilvl w:val="0"/>
          <w:numId w:val="9"/>
        </w:numPr>
        <w:tabs>
          <w:tab w:val="left" w:pos="1730"/>
        </w:tabs>
        <w:spacing w:before="183"/>
        <w:ind w:left="4326" w:right="789" w:hanging="2879"/>
        <w:jc w:val="left"/>
      </w:pPr>
      <w:r>
        <w:t>Требования к кредитным организациям при размещении средств</w:t>
      </w:r>
      <w:r>
        <w:rPr>
          <w:spacing w:val="-1"/>
        </w:rPr>
        <w:t xml:space="preserve"> </w:t>
      </w:r>
      <w:r>
        <w:t>Фонда</w:t>
      </w:r>
    </w:p>
    <w:p w14:paraId="5AF993A7" w14:textId="77777777" w:rsidR="00276742" w:rsidRDefault="00F84E04">
      <w:pPr>
        <w:pStyle w:val="a4"/>
        <w:numPr>
          <w:ilvl w:val="1"/>
          <w:numId w:val="6"/>
        </w:numPr>
        <w:tabs>
          <w:tab w:val="left" w:pos="1454"/>
        </w:tabs>
        <w:spacing w:before="179"/>
        <w:ind w:right="267" w:firstLine="707"/>
        <w:jc w:val="both"/>
        <w:rPr>
          <w:sz w:val="28"/>
        </w:rPr>
      </w:pPr>
      <w:r>
        <w:rPr>
          <w:sz w:val="28"/>
        </w:rPr>
        <w:t>С целью управления ликвидностью и платежеспособностью Фонд размещает денежные средства в депозиты кредитных организаций на срок не более 1 (одного)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14:paraId="33A25F1C" w14:textId="77777777" w:rsidR="00276742" w:rsidRDefault="00F84E04">
      <w:pPr>
        <w:pStyle w:val="a4"/>
        <w:numPr>
          <w:ilvl w:val="1"/>
          <w:numId w:val="6"/>
        </w:numPr>
        <w:tabs>
          <w:tab w:val="left" w:pos="1518"/>
        </w:tabs>
        <w:ind w:right="264" w:firstLine="707"/>
        <w:jc w:val="both"/>
        <w:rPr>
          <w:sz w:val="28"/>
        </w:rPr>
      </w:pPr>
      <w:r>
        <w:rPr>
          <w:sz w:val="28"/>
        </w:rPr>
        <w:t>Размещение временно свободных денежных средств Фонда на депозитах в кредитных организациях производится при условии одновременного соблюдения ими следующих требований:</w:t>
      </w:r>
    </w:p>
    <w:p w14:paraId="77278F28" w14:textId="0333E647" w:rsidR="00276742" w:rsidRDefault="00F84E04">
      <w:pPr>
        <w:pStyle w:val="a3"/>
        <w:ind w:right="266"/>
      </w:pPr>
      <w:r>
        <w:t xml:space="preserve">Наличие </w:t>
      </w:r>
      <w:r w:rsidR="00AD2866">
        <w:t xml:space="preserve">универсальной или базовой </w:t>
      </w:r>
      <w:r>
        <w:t>лицензии Центрального Банка Российской Федерации на осуществление банковских операций;</w:t>
      </w:r>
    </w:p>
    <w:p w14:paraId="3742E103" w14:textId="57B5FD7D" w:rsidR="00276742" w:rsidRDefault="00F84E04" w:rsidP="00AD2866">
      <w:pPr>
        <w:pStyle w:val="a3"/>
        <w:ind w:right="266"/>
      </w:pPr>
      <w:r>
        <w:t xml:space="preserve">наличие у кредитной организации собственных средств (капитала) в размере не менее 50 млрд. руб. по данным Центрального Банка Российской Федерации, публикуемым на официальном сайте </w:t>
      </w:r>
      <w:hyperlink r:id="rId7">
        <w:r>
          <w:rPr>
            <w:color w:val="0000FF"/>
            <w:u w:val="single" w:color="0000FF"/>
          </w:rPr>
          <w:t>www.cbr.ru</w:t>
        </w:r>
      </w:hyperlink>
      <w:r>
        <w:rPr>
          <w:color w:val="0000FF"/>
        </w:rPr>
        <w:t xml:space="preserve"> </w:t>
      </w:r>
      <w:r>
        <w:t>в сети</w:t>
      </w:r>
      <w:r w:rsidR="00AD2866">
        <w:t xml:space="preserve"> </w:t>
      </w:r>
      <w:r>
        <w:t>«Интернет» в соответствии со ст.57 Закона о Банке России;</w:t>
      </w:r>
    </w:p>
    <w:p w14:paraId="094BF3E4" w14:textId="7FF6D233" w:rsidR="00276742" w:rsidRPr="00AD2866" w:rsidRDefault="00AD2866" w:rsidP="00AD28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866">
        <w:rPr>
          <w:rFonts w:ascii="Times New Roman" w:hAnsi="Times New Roman" w:cs="Times New Roman"/>
          <w:sz w:val="28"/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AD2866">
        <w:rPr>
          <w:rFonts w:ascii="Times New Roman" w:hAnsi="Times New Roman" w:cs="Times New Roman"/>
          <w:sz w:val="28"/>
          <w:szCs w:val="28"/>
        </w:rPr>
        <w:t>ruA</w:t>
      </w:r>
      <w:proofErr w:type="spellEnd"/>
      <w:r w:rsidRPr="00AD2866">
        <w:rPr>
          <w:rFonts w:ascii="Times New Roman" w:hAnsi="Times New Roman" w:cs="Times New Roman"/>
          <w:sz w:val="28"/>
          <w:szCs w:val="28"/>
        </w:rPr>
        <w:t>-"</w:t>
      </w:r>
      <w:r w:rsidR="00F84E04" w:rsidRPr="00AD2866">
        <w:rPr>
          <w:rFonts w:ascii="Times New Roman" w:hAnsi="Times New Roman" w:cs="Times New Roman"/>
          <w:sz w:val="28"/>
          <w:szCs w:val="28"/>
        </w:rPr>
        <w:t>;</w:t>
      </w:r>
    </w:p>
    <w:p w14:paraId="41D81498" w14:textId="77777777" w:rsidR="00276742" w:rsidRDefault="00F84E04">
      <w:pPr>
        <w:pStyle w:val="a3"/>
        <w:ind w:right="273"/>
      </w:pPr>
      <w:r>
        <w:t xml:space="preserve">срок деятельности кредитной организации с даты ее регистрации </w:t>
      </w:r>
      <w:r>
        <w:lastRenderedPageBreak/>
        <w:t>составляет не менее 5 (пяти) лет;</w:t>
      </w:r>
    </w:p>
    <w:p w14:paraId="045B08E9" w14:textId="52F6D259" w:rsidR="00276742" w:rsidRDefault="00F84E04" w:rsidP="00B60986">
      <w:pPr>
        <w:pStyle w:val="a3"/>
        <w:ind w:right="265"/>
      </w:pPr>
      <w:r>
        <w:t>отсутствие действующей в отношении кредитной организации меры воздействия, примененной Центральным Банком Российской Федерации, за</w:t>
      </w:r>
      <w:r w:rsidR="00B60986">
        <w:t xml:space="preserve"> </w:t>
      </w:r>
      <w:r>
        <w:t>нарушение обязательных нормативов, установленных в соответствии с Законом о Банке России;</w:t>
      </w:r>
    </w:p>
    <w:p w14:paraId="33718A18" w14:textId="77777777" w:rsidR="00276742" w:rsidRDefault="00F84E04">
      <w:pPr>
        <w:pStyle w:val="a3"/>
        <w:ind w:right="275"/>
      </w:pPr>
      <w: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14:paraId="25CB7E15" w14:textId="6531F1A0" w:rsidR="00276742" w:rsidRDefault="00F84E04">
      <w:pPr>
        <w:pStyle w:val="a3"/>
        <w:ind w:right="267"/>
      </w:pPr>
      <w:r>
        <w:t xml:space="preserve">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г. </w:t>
      </w:r>
      <w:r w:rsidR="00B60986">
        <w:t>№</w:t>
      </w:r>
      <w:r>
        <w:t xml:space="preserve"> 177-ФЗ «О страховании вкладов в банках Российской Федерации».</w:t>
      </w:r>
    </w:p>
    <w:p w14:paraId="1177D05D" w14:textId="47FBD169" w:rsidR="00B60986" w:rsidRDefault="00B60986">
      <w:pPr>
        <w:pStyle w:val="a4"/>
        <w:numPr>
          <w:ilvl w:val="1"/>
          <w:numId w:val="6"/>
        </w:numPr>
        <w:tabs>
          <w:tab w:val="left" w:pos="1566"/>
        </w:tabs>
        <w:ind w:right="269" w:firstLine="851"/>
        <w:jc w:val="both"/>
        <w:rPr>
          <w:sz w:val="28"/>
        </w:rPr>
      </w:pPr>
      <w:r>
        <w:rPr>
          <w:sz w:val="28"/>
        </w:rPr>
        <w:t xml:space="preserve">Основным </w:t>
      </w:r>
      <w:r w:rsidRPr="00B60986">
        <w:rPr>
          <w:sz w:val="28"/>
          <w:szCs w:val="28"/>
        </w:rPr>
        <w:t xml:space="preserve">критерием отбора кредитных организаций, соответствующих требованиям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3.1., 3.2. настоящего Порядка</w:t>
      </w:r>
      <w:r w:rsidRPr="00B60986">
        <w:rPr>
          <w:sz w:val="28"/>
          <w:szCs w:val="28"/>
        </w:rPr>
        <w:t>, для размещения в них временно свободных денежных средств РГО на депозитах является предлагаемая процентная ставка.</w:t>
      </w:r>
    </w:p>
    <w:p w14:paraId="0AB0AA6C" w14:textId="480F63E3" w:rsidR="00276742" w:rsidRDefault="00F84E04">
      <w:pPr>
        <w:pStyle w:val="a4"/>
        <w:numPr>
          <w:ilvl w:val="1"/>
          <w:numId w:val="6"/>
        </w:numPr>
        <w:tabs>
          <w:tab w:val="left" w:pos="1566"/>
        </w:tabs>
        <w:ind w:right="269" w:firstLine="851"/>
        <w:jc w:val="both"/>
        <w:rPr>
          <w:sz w:val="28"/>
        </w:rPr>
      </w:pPr>
      <w:r>
        <w:rPr>
          <w:sz w:val="28"/>
        </w:rPr>
        <w:t>Кроме основных требований, определенных п.3.2. настоящего Порядка, к кредитным организациям могут предъявляться следующие 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требования:</w:t>
      </w:r>
    </w:p>
    <w:p w14:paraId="3686ACF4" w14:textId="77777777" w:rsidR="00276742" w:rsidRDefault="00F84E04">
      <w:pPr>
        <w:pStyle w:val="a3"/>
        <w:spacing w:before="1"/>
        <w:ind w:right="266"/>
      </w:pPr>
      <w:r>
        <w:t>наличие подписанного между кредитной организацией и Фондом Соглашения о сотрудничестве;</w:t>
      </w:r>
    </w:p>
    <w:p w14:paraId="49E80CE4" w14:textId="77777777" w:rsidR="00B60986" w:rsidRDefault="00F84E04" w:rsidP="00B60986">
      <w:pPr>
        <w:pStyle w:val="a3"/>
        <w:ind w:left="0" w:right="266" w:firstLine="993"/>
      </w:pPr>
      <w:r>
        <w:t xml:space="preserve">наличие действующих кредитов, выданных под поручительство Фонда; </w:t>
      </w:r>
    </w:p>
    <w:p w14:paraId="6131BDBE" w14:textId="04D7125C" w:rsidR="00276742" w:rsidRDefault="00F84E04" w:rsidP="00B60986">
      <w:pPr>
        <w:pStyle w:val="a3"/>
        <w:ind w:left="0" w:right="266" w:firstLine="993"/>
      </w:pPr>
      <w:r>
        <w:t>наличие заключенных договоров поручительства с</w:t>
      </w:r>
      <w:r>
        <w:rPr>
          <w:spacing w:val="51"/>
        </w:rPr>
        <w:t xml:space="preserve"> </w:t>
      </w:r>
      <w:r>
        <w:t>начала</w:t>
      </w:r>
      <w:r w:rsidR="00B60986">
        <w:t xml:space="preserve"> </w:t>
      </w:r>
      <w:r>
        <w:t>календарного года. Для кредитных организаций, заключивших Соглашение о сотрудничестве в текущем году, наличие согласованных со стороны Фонда заявок на предоставление поручительства;</w:t>
      </w:r>
    </w:p>
    <w:p w14:paraId="4C491975" w14:textId="77777777" w:rsidR="00276742" w:rsidRDefault="00F84E04">
      <w:pPr>
        <w:pStyle w:val="a3"/>
        <w:ind w:right="266"/>
      </w:pPr>
      <w:r>
        <w:t>иные дополнительные требования, указываемые в конкурсной документации на дату объявления конкурсного отбора кредитных организаций по размещению временно свободных денежных средств в депозиты.</w:t>
      </w:r>
    </w:p>
    <w:p w14:paraId="2B628BE0" w14:textId="77777777" w:rsidR="00276742" w:rsidRDefault="00F84E04">
      <w:pPr>
        <w:pStyle w:val="a4"/>
        <w:numPr>
          <w:ilvl w:val="1"/>
          <w:numId w:val="6"/>
        </w:numPr>
        <w:tabs>
          <w:tab w:val="left" w:pos="1456"/>
        </w:tabs>
        <w:ind w:firstLine="539"/>
        <w:jc w:val="both"/>
        <w:rPr>
          <w:sz w:val="28"/>
        </w:rPr>
      </w:pPr>
      <w:r>
        <w:rPr>
          <w:sz w:val="28"/>
        </w:rPr>
        <w:t>Максимальный размер денежных средств, размещенных на расчетных счетах и депозитах в одной кредитной организации, устанавливается Правлением Фонда на 1 (первое) число текущего финансового года и не 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превышать:</w:t>
      </w:r>
    </w:p>
    <w:p w14:paraId="7E9CD934" w14:textId="77777777" w:rsidR="00276742" w:rsidRDefault="00F84E04">
      <w:pPr>
        <w:pStyle w:val="a3"/>
        <w:ind w:right="269"/>
      </w:pPr>
      <w:r>
        <w:t>60% от общего размера денежных средств Фонда при величине гарантийного капитала менее 300 млн. рублей;</w:t>
      </w:r>
    </w:p>
    <w:p w14:paraId="62458F02" w14:textId="77777777" w:rsidR="00276742" w:rsidRDefault="00F84E04">
      <w:pPr>
        <w:pStyle w:val="a4"/>
        <w:numPr>
          <w:ilvl w:val="1"/>
          <w:numId w:val="6"/>
        </w:numPr>
        <w:tabs>
          <w:tab w:val="left" w:pos="1427"/>
        </w:tabs>
        <w:ind w:firstLine="707"/>
        <w:jc w:val="both"/>
        <w:rPr>
          <w:sz w:val="28"/>
        </w:rPr>
      </w:pPr>
      <w:r>
        <w:rPr>
          <w:sz w:val="28"/>
        </w:rPr>
        <w:t>Обязательным условием заключаемого между Фондом и кредитной организацией договора банковского депозита является</w:t>
      </w:r>
      <w:r>
        <w:rPr>
          <w:sz w:val="28"/>
          <w:u w:val="single"/>
        </w:rPr>
        <w:t xml:space="preserve"> ежемесячное</w:t>
      </w:r>
      <w:r>
        <w:rPr>
          <w:sz w:val="28"/>
        </w:rPr>
        <w:t xml:space="preserve"> начисление и выплата начисленных на сумму депозита</w:t>
      </w:r>
      <w:r>
        <w:rPr>
          <w:spacing w:val="-11"/>
          <w:sz w:val="28"/>
        </w:rPr>
        <w:t xml:space="preserve"> </w:t>
      </w:r>
      <w:r>
        <w:rPr>
          <w:sz w:val="28"/>
        </w:rPr>
        <w:t>процентов.</w:t>
      </w:r>
    </w:p>
    <w:p w14:paraId="218C27F4" w14:textId="20DEDE44" w:rsidR="00276742" w:rsidRDefault="00F84E04" w:rsidP="00B60986">
      <w:pPr>
        <w:pStyle w:val="a3"/>
        <w:numPr>
          <w:ilvl w:val="1"/>
          <w:numId w:val="6"/>
        </w:numPr>
        <w:spacing w:before="1"/>
        <w:ind w:left="0" w:right="265" w:firstLine="993"/>
        <w:jc w:val="both"/>
      </w:pPr>
      <w:r>
        <w:t>Фонд вправе установить дополнительным условием в договоре возможность возврата по первому требованию суммы, размещенной в депозит.</w:t>
      </w:r>
    </w:p>
    <w:p w14:paraId="21019592" w14:textId="4D440C5F" w:rsidR="00B60986" w:rsidRDefault="00B60986" w:rsidP="00B60986">
      <w:pPr>
        <w:pStyle w:val="a3"/>
        <w:numPr>
          <w:ilvl w:val="1"/>
          <w:numId w:val="6"/>
        </w:numPr>
        <w:spacing w:before="1"/>
        <w:ind w:left="0" w:right="265" w:firstLine="426"/>
        <w:jc w:val="both"/>
      </w:pPr>
      <w:r>
        <w:t xml:space="preserve">Фонд вправе размещать на расчетных счетах кредитных организаций, соответствующих требованиям </w:t>
      </w:r>
      <w:proofErr w:type="spellStart"/>
      <w:r>
        <w:t>пп</w:t>
      </w:r>
      <w:proofErr w:type="spellEnd"/>
      <w:r>
        <w:t>. 3.1.,3.2. настоящего Порядка не более 10% от размера денежных средств.</w:t>
      </w:r>
    </w:p>
    <w:p w14:paraId="6B531379" w14:textId="77777777" w:rsidR="0002750E" w:rsidRDefault="0002750E" w:rsidP="0002750E">
      <w:pPr>
        <w:pStyle w:val="a3"/>
        <w:numPr>
          <w:ilvl w:val="1"/>
          <w:numId w:val="6"/>
        </w:numPr>
        <w:spacing w:before="1"/>
        <w:ind w:left="0" w:right="265" w:firstLine="426"/>
        <w:jc w:val="both"/>
      </w:pPr>
      <w:r>
        <w:lastRenderedPageBreak/>
        <w:t>Пересчет максимального размера денежных средств, размещенных на расчетных счетах и депозитах в одной кредитной организации, осуществляется Правлением Фонда при изменении размера гарантийного капитала.</w:t>
      </w:r>
    </w:p>
    <w:p w14:paraId="15C99FCB" w14:textId="66921E6F" w:rsidR="0002750E" w:rsidRDefault="0002750E" w:rsidP="0002750E">
      <w:pPr>
        <w:pStyle w:val="a3"/>
        <w:numPr>
          <w:ilvl w:val="1"/>
          <w:numId w:val="6"/>
        </w:numPr>
        <w:spacing w:before="1"/>
        <w:ind w:left="0" w:right="265" w:firstLine="426"/>
        <w:jc w:val="both"/>
      </w:pPr>
      <w:r>
        <w:t>Фонд вправе инвестировать временно свободные денежные средства в государственные ценные бумаги Российской Федерации в размере не более 30% от общего размера денежных средств.</w:t>
      </w:r>
    </w:p>
    <w:p w14:paraId="14EAFBC6" w14:textId="3D0E1604" w:rsidR="0002750E" w:rsidRDefault="0002750E" w:rsidP="0002750E">
      <w:pPr>
        <w:pStyle w:val="a3"/>
        <w:numPr>
          <w:ilvl w:val="1"/>
          <w:numId w:val="6"/>
        </w:numPr>
        <w:spacing w:before="1"/>
        <w:ind w:left="0" w:right="265" w:firstLine="426"/>
        <w:jc w:val="both"/>
      </w:pPr>
      <w:r>
        <w:t>Фонд вправе инвестировать и (или) размещать временно свободные денежные средства с использованием финансовых бирж.</w:t>
      </w:r>
    </w:p>
    <w:p w14:paraId="38B317BB" w14:textId="77777777" w:rsidR="00276742" w:rsidRDefault="00F84E04">
      <w:pPr>
        <w:pStyle w:val="1"/>
        <w:numPr>
          <w:ilvl w:val="0"/>
          <w:numId w:val="9"/>
        </w:numPr>
        <w:tabs>
          <w:tab w:val="left" w:pos="2116"/>
        </w:tabs>
        <w:ind w:left="2115" w:hanging="282"/>
        <w:jc w:val="left"/>
      </w:pPr>
      <w:r>
        <w:t>Проведение конкурса по размещению</w:t>
      </w:r>
      <w:r>
        <w:rPr>
          <w:spacing w:val="-2"/>
        </w:rPr>
        <w:t xml:space="preserve"> </w:t>
      </w:r>
      <w:r>
        <w:t>средств</w:t>
      </w:r>
    </w:p>
    <w:p w14:paraId="49A22A5D" w14:textId="77777777" w:rsidR="00276742" w:rsidRDefault="00276742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6D400BEC" w14:textId="77777777" w:rsidR="00276742" w:rsidRDefault="00F84E04">
      <w:pPr>
        <w:pStyle w:val="a4"/>
        <w:numPr>
          <w:ilvl w:val="1"/>
          <w:numId w:val="5"/>
        </w:numPr>
        <w:tabs>
          <w:tab w:val="left" w:pos="1422"/>
        </w:tabs>
        <w:ind w:right="0"/>
        <w:rPr>
          <w:sz w:val="28"/>
        </w:rPr>
      </w:pPr>
      <w:r>
        <w:rPr>
          <w:sz w:val="28"/>
        </w:rPr>
        <w:t>Конкурс по размещению средств Фонда проводится в два</w:t>
      </w:r>
      <w:r>
        <w:rPr>
          <w:spacing w:val="-17"/>
          <w:sz w:val="28"/>
        </w:rPr>
        <w:t xml:space="preserve"> </w:t>
      </w:r>
      <w:r>
        <w:rPr>
          <w:sz w:val="28"/>
        </w:rPr>
        <w:t>этапа.</w:t>
      </w:r>
    </w:p>
    <w:p w14:paraId="4D164A47" w14:textId="77777777" w:rsidR="00276742" w:rsidRDefault="00F84E04">
      <w:pPr>
        <w:pStyle w:val="a4"/>
        <w:numPr>
          <w:ilvl w:val="1"/>
          <w:numId w:val="5"/>
        </w:numPr>
        <w:tabs>
          <w:tab w:val="left" w:pos="1475"/>
        </w:tabs>
        <w:ind w:left="222" w:right="268" w:firstLine="707"/>
        <w:jc w:val="both"/>
        <w:rPr>
          <w:sz w:val="28"/>
        </w:rPr>
      </w:pPr>
      <w:r>
        <w:rPr>
          <w:sz w:val="28"/>
        </w:rPr>
        <w:t xml:space="preserve">Первый этап инициируется не менее чем за </w:t>
      </w:r>
      <w:r>
        <w:rPr>
          <w:spacing w:val="3"/>
          <w:sz w:val="28"/>
        </w:rPr>
        <w:t xml:space="preserve">15 </w:t>
      </w:r>
      <w:r>
        <w:rPr>
          <w:sz w:val="28"/>
        </w:rPr>
        <w:t>рабочих дней до даты возвращения ранее размещенных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средств.</w:t>
      </w:r>
    </w:p>
    <w:p w14:paraId="23997648" w14:textId="77777777" w:rsidR="00276742" w:rsidRDefault="00F84E04">
      <w:pPr>
        <w:pStyle w:val="a4"/>
        <w:numPr>
          <w:ilvl w:val="1"/>
          <w:numId w:val="5"/>
        </w:numPr>
        <w:tabs>
          <w:tab w:val="left" w:pos="1422"/>
        </w:tabs>
        <w:spacing w:before="62"/>
        <w:ind w:left="222" w:firstLine="707"/>
        <w:jc w:val="both"/>
        <w:rPr>
          <w:sz w:val="28"/>
        </w:rPr>
      </w:pPr>
      <w:r>
        <w:rPr>
          <w:sz w:val="28"/>
        </w:rPr>
        <w:t>Исполнительный директор Фонда инициирует проведение заседания Правления Фонда, на который выносится вопрос об условиях размещения возвращающихся средств, предоставляет материалы и вносит предложения по условиям размещения возвращающейся суммы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средств.</w:t>
      </w:r>
    </w:p>
    <w:p w14:paraId="515B5DBB" w14:textId="77777777" w:rsidR="00276742" w:rsidRDefault="00F84E04">
      <w:pPr>
        <w:pStyle w:val="a4"/>
        <w:numPr>
          <w:ilvl w:val="1"/>
          <w:numId w:val="5"/>
        </w:numPr>
        <w:tabs>
          <w:tab w:val="left" w:pos="1422"/>
        </w:tabs>
        <w:ind w:left="222" w:right="269" w:firstLine="707"/>
        <w:jc w:val="both"/>
        <w:rPr>
          <w:sz w:val="28"/>
        </w:rPr>
      </w:pPr>
      <w:r>
        <w:rPr>
          <w:sz w:val="28"/>
        </w:rPr>
        <w:t>Проведение заседаний Правления Фонда по вопросам размещения денежных средств Фонда возможно одним из следующих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способов:</w:t>
      </w:r>
    </w:p>
    <w:p w14:paraId="3927A3E7" w14:textId="77777777" w:rsidR="00276742" w:rsidRDefault="00F84E04">
      <w:pPr>
        <w:pStyle w:val="a3"/>
        <w:spacing w:line="242" w:lineRule="auto"/>
        <w:ind w:left="930" w:right="2465" w:firstLine="0"/>
      </w:pPr>
      <w:r>
        <w:t>в ходе совместного заседания членов Правления; проведения видеоконференций с членами Правления;</w:t>
      </w:r>
    </w:p>
    <w:p w14:paraId="40C7AE02" w14:textId="77777777" w:rsidR="00276742" w:rsidRDefault="00F84E04">
      <w:pPr>
        <w:pStyle w:val="a3"/>
        <w:ind w:right="267"/>
      </w:pPr>
      <w:r>
        <w:t>заочного голосования с использованием систем электронного документооборота и специальных разработанных программных приложений посредством защищенных каналов связи.</w:t>
      </w:r>
    </w:p>
    <w:p w14:paraId="476B5B71" w14:textId="77777777" w:rsidR="00276742" w:rsidRDefault="00F84E04">
      <w:pPr>
        <w:pStyle w:val="a3"/>
        <w:ind w:right="268"/>
      </w:pPr>
      <w:r>
        <w:t>При применении любого из способов членам Правления Фонда рассылается вся необходимая для принятия решений информация и документы.</w:t>
      </w:r>
    </w:p>
    <w:p w14:paraId="7C9FDA49" w14:textId="77777777" w:rsidR="00276742" w:rsidRDefault="00F84E04">
      <w:pPr>
        <w:pStyle w:val="a4"/>
        <w:numPr>
          <w:ilvl w:val="1"/>
          <w:numId w:val="5"/>
        </w:numPr>
        <w:tabs>
          <w:tab w:val="left" w:pos="1442"/>
        </w:tabs>
        <w:ind w:left="222" w:right="266" w:firstLine="707"/>
        <w:jc w:val="both"/>
        <w:rPr>
          <w:sz w:val="28"/>
        </w:rPr>
      </w:pPr>
      <w:r>
        <w:rPr>
          <w:sz w:val="28"/>
        </w:rPr>
        <w:t>В ходе заседания Правления Фонда принимается решение о сумме очередного размещения средств, сроке размещения депозитов и периоде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14:paraId="1B86135D" w14:textId="77777777" w:rsidR="00276742" w:rsidRDefault="00F84E04">
      <w:pPr>
        <w:pStyle w:val="a4"/>
        <w:numPr>
          <w:ilvl w:val="1"/>
          <w:numId w:val="5"/>
        </w:numPr>
        <w:tabs>
          <w:tab w:val="left" w:pos="1441"/>
        </w:tabs>
        <w:ind w:left="222" w:right="270" w:firstLine="707"/>
        <w:jc w:val="both"/>
        <w:rPr>
          <w:sz w:val="28"/>
        </w:rPr>
      </w:pPr>
      <w:r>
        <w:rPr>
          <w:sz w:val="28"/>
        </w:rPr>
        <w:t>Второй этап проводится с момента принятия решения Правлением об объявлении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14:paraId="01A19F8B" w14:textId="77777777" w:rsidR="00276742" w:rsidRDefault="00F84E04">
      <w:pPr>
        <w:pStyle w:val="a4"/>
        <w:numPr>
          <w:ilvl w:val="1"/>
          <w:numId w:val="5"/>
        </w:numPr>
        <w:tabs>
          <w:tab w:val="left" w:pos="1655"/>
        </w:tabs>
        <w:ind w:left="222" w:right="266" w:firstLine="707"/>
        <w:jc w:val="both"/>
        <w:rPr>
          <w:sz w:val="28"/>
        </w:rPr>
      </w:pPr>
      <w:r>
        <w:rPr>
          <w:sz w:val="28"/>
        </w:rPr>
        <w:t>Фонд сообщает кредитным организациям- партнерам об объявлении конкурса и предлагает в соответствии с п. 4.5. настоящего Порядка представить в Фонд в составе конкурсной документации следующие документы:</w:t>
      </w:r>
    </w:p>
    <w:p w14:paraId="30725949" w14:textId="77777777" w:rsidR="00276742" w:rsidRDefault="00F84E04">
      <w:pPr>
        <w:pStyle w:val="a3"/>
        <w:ind w:right="266"/>
      </w:pPr>
      <w:r>
        <w:t>заявку о готовности кредитной организации принять на депозит денежные средства Фонда на условиях, предложенных Правлением Фонда, с указанием предлагаемой кредитной организацией процентной ставки. Заявка оформляется по форме Приложения 1 к настоящему Порядку);</w:t>
      </w:r>
    </w:p>
    <w:p w14:paraId="2DD80B6E" w14:textId="7B5F562B" w:rsidR="00276742" w:rsidRDefault="00F84E04">
      <w:pPr>
        <w:pStyle w:val="a3"/>
        <w:ind w:right="265"/>
      </w:pPr>
      <w:r>
        <w:t>информацию и документы, подтверждающие соответствие кредитной организации основным требованиям к кредитной организации, претендующей на размещение временно свободных денежных средств Фонда на депозитах, установленных пунктами 3.</w:t>
      </w:r>
      <w:r w:rsidR="0002750E">
        <w:t>2</w:t>
      </w:r>
      <w:r>
        <w:t>-3.</w:t>
      </w:r>
      <w:r w:rsidR="0002750E">
        <w:t>11</w:t>
      </w:r>
      <w:r>
        <w:t xml:space="preserve"> настоящего Порядка (Список документов изложен в Приложении № 2 к настоящему Порядку и является приложением к конкурсной документации в виде описи предоставляемых </w:t>
      </w:r>
      <w:r>
        <w:lastRenderedPageBreak/>
        <w:t>документов);</w:t>
      </w:r>
    </w:p>
    <w:p w14:paraId="543B4BFF" w14:textId="77777777" w:rsidR="00276742" w:rsidRDefault="00F84E04">
      <w:pPr>
        <w:pStyle w:val="a4"/>
        <w:numPr>
          <w:ilvl w:val="1"/>
          <w:numId w:val="4"/>
        </w:numPr>
        <w:tabs>
          <w:tab w:val="left" w:pos="1432"/>
        </w:tabs>
        <w:ind w:right="266" w:firstLine="707"/>
        <w:jc w:val="both"/>
        <w:rPr>
          <w:sz w:val="28"/>
        </w:rPr>
      </w:pPr>
      <w:r>
        <w:rPr>
          <w:sz w:val="28"/>
        </w:rPr>
        <w:t>Опись документов, входящих в состав заявки, все страницы Заявки на участие в конкурсе и документов, прилагаемых к ней в соответствии с перечнем, установленным конкурсной документацией, должны быть прошиты, скреплены печатью кредитной организации и заверены подписью уполномоченного лица.</w:t>
      </w:r>
    </w:p>
    <w:p w14:paraId="01DF4D58" w14:textId="0DDB5A5C" w:rsidR="00276742" w:rsidRDefault="00F84E04" w:rsidP="0002750E">
      <w:pPr>
        <w:pStyle w:val="a3"/>
        <w:numPr>
          <w:ilvl w:val="1"/>
          <w:numId w:val="4"/>
        </w:numPr>
        <w:ind w:left="0" w:right="264" w:firstLine="993"/>
        <w:jc w:val="both"/>
      </w:pPr>
      <w:r>
        <w:t xml:space="preserve">Соблюдение кредитной организацией указанных требований означает, что все документы и сведения, входящие в состав Заявки на участие в конкурсе поданы от имени кредитной организации, </w:t>
      </w:r>
      <w:r w:rsidR="0002750E">
        <w:t>что</w:t>
      </w:r>
      <w:r>
        <w:t xml:space="preserve"> подтверждает подлинность и достоверность </w:t>
      </w:r>
      <w:r w:rsidR="0002750E">
        <w:t xml:space="preserve">поданных </w:t>
      </w:r>
      <w:r>
        <w:t>документов и сведений.</w:t>
      </w:r>
    </w:p>
    <w:p w14:paraId="1307ABB8" w14:textId="77777777" w:rsidR="00276742" w:rsidRDefault="00F84E04">
      <w:pPr>
        <w:pStyle w:val="a4"/>
        <w:numPr>
          <w:ilvl w:val="1"/>
          <w:numId w:val="4"/>
        </w:numPr>
        <w:tabs>
          <w:tab w:val="left" w:pos="1422"/>
        </w:tabs>
        <w:spacing w:before="62"/>
        <w:ind w:right="271" w:firstLine="707"/>
        <w:jc w:val="both"/>
        <w:rPr>
          <w:sz w:val="28"/>
        </w:rPr>
      </w:pPr>
      <w:r>
        <w:rPr>
          <w:sz w:val="28"/>
        </w:rPr>
        <w:t>Подача Заявки на участие в конкурсе в форме электронного документа 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14:paraId="28537727" w14:textId="77777777" w:rsidR="00276742" w:rsidRDefault="00F84E04">
      <w:pPr>
        <w:pStyle w:val="a4"/>
        <w:numPr>
          <w:ilvl w:val="1"/>
          <w:numId w:val="4"/>
        </w:numPr>
        <w:tabs>
          <w:tab w:val="left" w:pos="1422"/>
        </w:tabs>
        <w:ind w:right="266" w:firstLine="707"/>
        <w:jc w:val="both"/>
        <w:rPr>
          <w:sz w:val="28"/>
        </w:rPr>
      </w:pPr>
      <w:r>
        <w:rPr>
          <w:sz w:val="28"/>
        </w:rPr>
        <w:t>Сведения, содержащиеся в заявках кредитных организаций, не должны допускать двусмысленных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толкований.</w:t>
      </w:r>
    </w:p>
    <w:p w14:paraId="250EEDAF" w14:textId="77777777" w:rsidR="00276742" w:rsidRDefault="00F84E04">
      <w:pPr>
        <w:pStyle w:val="a4"/>
        <w:numPr>
          <w:ilvl w:val="1"/>
          <w:numId w:val="4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Все документы, представляемые кредитными организациями в составе Заявки на участие в конкурсе, должны быть заполнены по всем пунктам.</w:t>
      </w:r>
    </w:p>
    <w:p w14:paraId="48C1163C" w14:textId="77777777" w:rsidR="00276742" w:rsidRDefault="00F84E04">
      <w:pPr>
        <w:pStyle w:val="a4"/>
        <w:numPr>
          <w:ilvl w:val="1"/>
          <w:numId w:val="4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После получения от кредитных организаций документов в соответствии с п. 4.7. настоящего Порядка Исполнительный директор Фонда подготавливает мотивированное заключение и проект решения о размещении средств Фонда на депозиты в кредитных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организациях.</w:t>
      </w:r>
    </w:p>
    <w:p w14:paraId="327ED676" w14:textId="77777777" w:rsidR="00276742" w:rsidRDefault="00F84E04">
      <w:pPr>
        <w:pStyle w:val="a4"/>
        <w:numPr>
          <w:ilvl w:val="1"/>
          <w:numId w:val="4"/>
        </w:numPr>
        <w:tabs>
          <w:tab w:val="left" w:pos="1617"/>
        </w:tabs>
        <w:ind w:firstLine="707"/>
        <w:jc w:val="both"/>
        <w:rPr>
          <w:sz w:val="28"/>
        </w:rPr>
      </w:pPr>
      <w:r>
        <w:rPr>
          <w:sz w:val="28"/>
        </w:rPr>
        <w:t>Подготовленное мотивированное заключение и проект решения выносятся на рассмотрение Правления Фонда для принятия окончательного решения.</w:t>
      </w:r>
    </w:p>
    <w:p w14:paraId="46F63E77" w14:textId="5BB6B5A8" w:rsidR="00276742" w:rsidRDefault="00F84E04">
      <w:pPr>
        <w:pStyle w:val="a4"/>
        <w:numPr>
          <w:ilvl w:val="1"/>
          <w:numId w:val="4"/>
        </w:numPr>
        <w:tabs>
          <w:tab w:val="left" w:pos="1566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До участия в конкурсе не допускаются кредитные организации, не соответствующие условиям п. 3.2 - 3.</w:t>
      </w:r>
      <w:r w:rsidR="0002750E">
        <w:rPr>
          <w:sz w:val="28"/>
        </w:rPr>
        <w:t>4</w:t>
      </w:r>
      <w:r>
        <w:rPr>
          <w:sz w:val="28"/>
        </w:rPr>
        <w:t xml:space="preserve"> и п. 4.7. настоящего Порядка и (или) не предоставившие полный пакет документов, предусмотренный п. 4.7. настоящего Порядка.</w:t>
      </w:r>
    </w:p>
    <w:p w14:paraId="6FC72DA6" w14:textId="77777777" w:rsidR="00276742" w:rsidRDefault="00F84E04">
      <w:pPr>
        <w:pStyle w:val="a4"/>
        <w:numPr>
          <w:ilvl w:val="1"/>
          <w:numId w:val="4"/>
        </w:numPr>
        <w:tabs>
          <w:tab w:val="left" w:pos="1562"/>
        </w:tabs>
        <w:ind w:right="266" w:firstLine="707"/>
        <w:jc w:val="both"/>
        <w:rPr>
          <w:sz w:val="28"/>
        </w:rPr>
      </w:pPr>
      <w:r>
        <w:rPr>
          <w:sz w:val="28"/>
        </w:rPr>
        <w:t>Победители конкурса по размещению средств Фонда, а также размер средств, подлежащих размещению на депозит конкретной кредитной организации, определяются Правлением Фонда по итогам комплексной оценки следующих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критериев:</w:t>
      </w:r>
    </w:p>
    <w:p w14:paraId="472F3204" w14:textId="77777777" w:rsidR="00276742" w:rsidRDefault="00F84E04">
      <w:pPr>
        <w:pStyle w:val="a3"/>
        <w:spacing w:line="322" w:lineRule="exact"/>
        <w:ind w:left="930" w:firstLine="0"/>
      </w:pPr>
      <w:r>
        <w:t>величина предлагаемой ставки по депозиту;</w:t>
      </w:r>
    </w:p>
    <w:p w14:paraId="789E8EE7" w14:textId="5C4701B2" w:rsidR="00276742" w:rsidRDefault="00F84E04">
      <w:pPr>
        <w:pStyle w:val="a3"/>
        <w:ind w:right="265"/>
      </w:pPr>
      <w:r>
        <w:t xml:space="preserve">активность кредитных организаций по взаимодействию с Фондом в рамках Соглашения о сотрудничестве. При оценке данного критерия учитывается количество </w:t>
      </w:r>
      <w:r w:rsidR="00086A25">
        <w:t>Заёмщиков</w:t>
      </w:r>
      <w:r>
        <w:t>, получивших кредиты под поручительство Фонда, а также объем кредитных ресурсов, выданных под поручительство Фонда.</w:t>
      </w:r>
    </w:p>
    <w:p w14:paraId="75DD30BF" w14:textId="2CF67CC9" w:rsidR="00276742" w:rsidRDefault="00F84E04">
      <w:pPr>
        <w:pStyle w:val="a4"/>
        <w:numPr>
          <w:ilvl w:val="1"/>
          <w:numId w:val="4"/>
        </w:numPr>
        <w:tabs>
          <w:tab w:val="left" w:pos="1569"/>
        </w:tabs>
        <w:ind w:right="264" w:firstLine="707"/>
        <w:jc w:val="both"/>
        <w:rPr>
          <w:sz w:val="28"/>
        </w:rPr>
      </w:pPr>
      <w:r>
        <w:rPr>
          <w:sz w:val="28"/>
        </w:rPr>
        <w:t xml:space="preserve">Фонд может установить в качестве дополнительного требования к кредитным организациям, в которых размещаются средства Фонда на депозит, требования по кредитованию </w:t>
      </w:r>
      <w:r w:rsidR="00086A25">
        <w:rPr>
          <w:sz w:val="28"/>
        </w:rPr>
        <w:t>Заёмщиков</w:t>
      </w:r>
      <w:r>
        <w:rPr>
          <w:sz w:val="28"/>
        </w:rPr>
        <w:t xml:space="preserve"> в размере не менее объема средств, размещенных на депозит данной кредитной организации, по согласованной с Фондом</w:t>
      </w:r>
      <w:r>
        <w:rPr>
          <w:spacing w:val="-2"/>
          <w:sz w:val="28"/>
        </w:rPr>
        <w:t xml:space="preserve"> </w:t>
      </w:r>
      <w:r>
        <w:rPr>
          <w:sz w:val="28"/>
        </w:rPr>
        <w:t>ставке.</w:t>
      </w:r>
    </w:p>
    <w:p w14:paraId="41A400E7" w14:textId="77777777" w:rsidR="00276742" w:rsidRDefault="00F84E04">
      <w:pPr>
        <w:pStyle w:val="a4"/>
        <w:numPr>
          <w:ilvl w:val="1"/>
          <w:numId w:val="4"/>
        </w:numPr>
        <w:tabs>
          <w:tab w:val="left" w:pos="1583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 xml:space="preserve">В случае уклонения кредитной организации-победителя конкурса от заключения договора на условиях, предложенных в письме о готовности принять депозит денежные средства Фонда, последний вправе обратиться в суд с требованием о понуждении заключить договор, а также о возмещении </w:t>
      </w:r>
      <w:r>
        <w:rPr>
          <w:sz w:val="28"/>
        </w:rPr>
        <w:lastRenderedPageBreak/>
        <w:t>убытков, причиненных уклонением от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заключения.</w:t>
      </w:r>
    </w:p>
    <w:p w14:paraId="4BC37EF3" w14:textId="77777777" w:rsidR="00276742" w:rsidRDefault="00F84E04">
      <w:pPr>
        <w:pStyle w:val="a4"/>
        <w:numPr>
          <w:ilvl w:val="1"/>
          <w:numId w:val="4"/>
        </w:numPr>
        <w:tabs>
          <w:tab w:val="left" w:pos="1586"/>
        </w:tabs>
        <w:ind w:right="266" w:firstLine="707"/>
        <w:jc w:val="both"/>
        <w:rPr>
          <w:sz w:val="28"/>
        </w:rPr>
      </w:pPr>
      <w:r>
        <w:rPr>
          <w:sz w:val="28"/>
        </w:rPr>
        <w:t>Правление Фонда правомочно принимать решения о размещении средств, если на нем присутствует не менее 2/3 от количества его членов. Решения считаются принятыми, если за них проголосовало большинство членов Правления Фонда, присутствующих на его заседании. При равенстве голосов решающим является голос председателя Правления, а при его отсутствии - голос 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председателя.</w:t>
      </w:r>
    </w:p>
    <w:p w14:paraId="1FDD83B3" w14:textId="7EF7C9CE" w:rsidR="00276742" w:rsidRDefault="00F84E04">
      <w:pPr>
        <w:pStyle w:val="a4"/>
        <w:numPr>
          <w:ilvl w:val="1"/>
          <w:numId w:val="4"/>
        </w:numPr>
        <w:tabs>
          <w:tab w:val="left" w:pos="1750"/>
          <w:tab w:val="left" w:pos="1751"/>
          <w:tab w:val="left" w:pos="3050"/>
          <w:tab w:val="left" w:pos="3448"/>
          <w:tab w:val="left" w:pos="5173"/>
          <w:tab w:val="left" w:pos="6339"/>
          <w:tab w:val="left" w:pos="8149"/>
        </w:tabs>
        <w:spacing w:before="62"/>
        <w:ind w:right="268" w:firstLine="707"/>
        <w:rPr>
          <w:sz w:val="28"/>
        </w:rPr>
      </w:pPr>
      <w:r>
        <w:rPr>
          <w:sz w:val="28"/>
        </w:rPr>
        <w:t>Решение</w:t>
      </w:r>
      <w:r w:rsidR="00086A25">
        <w:rPr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ab/>
        <w:t>размещении</w:t>
      </w:r>
      <w:r w:rsidR="00086A25">
        <w:rPr>
          <w:sz w:val="28"/>
        </w:rPr>
        <w:t xml:space="preserve"> </w:t>
      </w:r>
      <w:r>
        <w:rPr>
          <w:sz w:val="28"/>
        </w:rPr>
        <w:t>средств</w:t>
      </w:r>
      <w:r w:rsidR="00086A25">
        <w:rPr>
          <w:sz w:val="28"/>
        </w:rPr>
        <w:t xml:space="preserve"> </w:t>
      </w:r>
      <w:r>
        <w:rPr>
          <w:sz w:val="28"/>
        </w:rPr>
        <w:t>оформляется</w:t>
      </w:r>
      <w:r w:rsidR="00086A25">
        <w:rPr>
          <w:sz w:val="28"/>
        </w:rPr>
        <w:t xml:space="preserve"> </w:t>
      </w:r>
      <w:r>
        <w:rPr>
          <w:spacing w:val="-3"/>
          <w:sz w:val="28"/>
        </w:rPr>
        <w:t xml:space="preserve">протоколом </w:t>
      </w:r>
      <w:r>
        <w:rPr>
          <w:sz w:val="28"/>
        </w:rPr>
        <w:t>заседания</w:t>
      </w:r>
      <w:r w:rsidR="00086A25">
        <w:rPr>
          <w:sz w:val="28"/>
        </w:rPr>
        <w:t xml:space="preserve"> Правления.</w:t>
      </w:r>
    </w:p>
    <w:p w14:paraId="101235DC" w14:textId="77777777" w:rsidR="00276742" w:rsidRDefault="00276742">
      <w:pPr>
        <w:pStyle w:val="a3"/>
        <w:spacing w:before="9"/>
        <w:ind w:left="0" w:firstLine="0"/>
        <w:jc w:val="left"/>
        <w:rPr>
          <w:sz w:val="8"/>
        </w:rPr>
      </w:pPr>
    </w:p>
    <w:p w14:paraId="25A8E582" w14:textId="77777777" w:rsidR="00276742" w:rsidRDefault="00F84E04">
      <w:pPr>
        <w:pStyle w:val="1"/>
        <w:numPr>
          <w:ilvl w:val="0"/>
          <w:numId w:val="9"/>
        </w:numPr>
        <w:tabs>
          <w:tab w:val="left" w:pos="2575"/>
        </w:tabs>
        <w:spacing w:before="89"/>
        <w:ind w:left="2574" w:hanging="282"/>
        <w:jc w:val="left"/>
      </w:pPr>
      <w:r>
        <w:t>Процедура размещения средств</w:t>
      </w:r>
      <w:r>
        <w:rPr>
          <w:spacing w:val="-3"/>
        </w:rPr>
        <w:t xml:space="preserve"> </w:t>
      </w:r>
      <w:r>
        <w:t>Фонда</w:t>
      </w:r>
    </w:p>
    <w:p w14:paraId="5B7962A0" w14:textId="69EDA7F1" w:rsidR="00276742" w:rsidRDefault="00F84E04">
      <w:pPr>
        <w:pStyle w:val="a4"/>
        <w:numPr>
          <w:ilvl w:val="1"/>
          <w:numId w:val="3"/>
        </w:numPr>
        <w:tabs>
          <w:tab w:val="left" w:pos="1422"/>
        </w:tabs>
        <w:spacing w:before="177"/>
        <w:ind w:firstLine="707"/>
        <w:jc w:val="both"/>
        <w:rPr>
          <w:sz w:val="28"/>
        </w:rPr>
      </w:pPr>
      <w:r>
        <w:rPr>
          <w:sz w:val="28"/>
        </w:rPr>
        <w:t xml:space="preserve">После принятия Правлением Фонда решения о размещении </w:t>
      </w:r>
      <w:r w:rsidR="00086A25">
        <w:rPr>
          <w:sz w:val="28"/>
        </w:rPr>
        <w:t xml:space="preserve">и (или) инвестировании </w:t>
      </w:r>
      <w:r w:rsidR="00812FB8">
        <w:rPr>
          <w:sz w:val="28"/>
        </w:rPr>
        <w:t xml:space="preserve">временно свободных </w:t>
      </w:r>
      <w:r>
        <w:rPr>
          <w:sz w:val="28"/>
        </w:rPr>
        <w:t>денежных средств Исполнительный директор Фонда подписывает договоры банковского депозита</w:t>
      </w:r>
      <w:r w:rsidR="00086A25">
        <w:rPr>
          <w:sz w:val="28"/>
        </w:rPr>
        <w:t>/ инвестиционный договор</w:t>
      </w:r>
      <w:r>
        <w:rPr>
          <w:sz w:val="28"/>
        </w:rPr>
        <w:t xml:space="preserve"> на условиях, определенных решением Правления Фонда.</w:t>
      </w:r>
    </w:p>
    <w:p w14:paraId="5AC96904" w14:textId="0CC0E8CD" w:rsidR="00276742" w:rsidRDefault="00F84E04">
      <w:pPr>
        <w:pStyle w:val="a4"/>
        <w:numPr>
          <w:ilvl w:val="1"/>
          <w:numId w:val="3"/>
        </w:numPr>
        <w:tabs>
          <w:tab w:val="left" w:pos="1466"/>
        </w:tabs>
        <w:ind w:right="268" w:firstLine="707"/>
        <w:jc w:val="both"/>
        <w:rPr>
          <w:sz w:val="28"/>
        </w:rPr>
      </w:pPr>
      <w:r>
        <w:rPr>
          <w:sz w:val="28"/>
        </w:rPr>
        <w:t>После подписания указанных в п. 5.1. договоров средства Фонда перечисляются с расчетного счета Фонда на депозиты, открытые Фонду в кредитных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</w:t>
      </w:r>
      <w:r w:rsidR="00086A25">
        <w:rPr>
          <w:sz w:val="28"/>
        </w:rPr>
        <w:t xml:space="preserve"> либо на предусмотренный Договором счет</w:t>
      </w:r>
      <w:r>
        <w:rPr>
          <w:sz w:val="28"/>
        </w:rPr>
        <w:t>.</w:t>
      </w:r>
    </w:p>
    <w:p w14:paraId="7BCEB6EF" w14:textId="13F9D958" w:rsidR="00276742" w:rsidRDefault="00F84E04">
      <w:pPr>
        <w:pStyle w:val="a4"/>
        <w:numPr>
          <w:ilvl w:val="1"/>
          <w:numId w:val="3"/>
        </w:numPr>
        <w:tabs>
          <w:tab w:val="left" w:pos="1430"/>
        </w:tabs>
        <w:spacing w:before="2"/>
        <w:ind w:right="264" w:firstLine="707"/>
        <w:jc w:val="both"/>
        <w:rPr>
          <w:sz w:val="28"/>
        </w:rPr>
      </w:pPr>
      <w:r>
        <w:rPr>
          <w:sz w:val="28"/>
        </w:rPr>
        <w:t xml:space="preserve">Исполнительный директор Фонда контролирует своевременность и правильность начисления и выплаты процентов </w:t>
      </w:r>
      <w:r w:rsidR="00086A25">
        <w:rPr>
          <w:sz w:val="28"/>
        </w:rPr>
        <w:t xml:space="preserve">по </w:t>
      </w:r>
      <w:r>
        <w:rPr>
          <w:sz w:val="28"/>
        </w:rPr>
        <w:t>размещ</w:t>
      </w:r>
      <w:r w:rsidR="00086A25">
        <w:rPr>
          <w:sz w:val="28"/>
        </w:rPr>
        <w:t>аемым</w:t>
      </w:r>
      <w:r>
        <w:rPr>
          <w:sz w:val="28"/>
        </w:rPr>
        <w:t xml:space="preserve"> </w:t>
      </w:r>
      <w:r w:rsidR="00086A25">
        <w:rPr>
          <w:sz w:val="28"/>
        </w:rPr>
        <w:t>и (или) инвестированным временно свободным денежным средствам</w:t>
      </w:r>
      <w:r>
        <w:rPr>
          <w:sz w:val="28"/>
        </w:rPr>
        <w:t>.</w:t>
      </w:r>
    </w:p>
    <w:p w14:paraId="444CF206" w14:textId="14C7AE63" w:rsidR="00276742" w:rsidRDefault="00F84E04">
      <w:pPr>
        <w:pStyle w:val="a4"/>
        <w:numPr>
          <w:ilvl w:val="1"/>
          <w:numId w:val="3"/>
        </w:numPr>
        <w:tabs>
          <w:tab w:val="left" w:pos="1516"/>
        </w:tabs>
        <w:ind w:firstLine="707"/>
        <w:jc w:val="both"/>
        <w:rPr>
          <w:sz w:val="28"/>
        </w:rPr>
      </w:pPr>
      <w:r>
        <w:rPr>
          <w:sz w:val="28"/>
        </w:rPr>
        <w:t>По истечении срока договора банковского депозита</w:t>
      </w:r>
      <w:r w:rsidR="00086A25">
        <w:rPr>
          <w:sz w:val="28"/>
        </w:rPr>
        <w:t>/инвестиционного договора</w:t>
      </w:r>
      <w:r>
        <w:rPr>
          <w:sz w:val="28"/>
        </w:rPr>
        <w:t xml:space="preserve"> кредитная организация</w:t>
      </w:r>
      <w:r w:rsidR="00086A25">
        <w:rPr>
          <w:sz w:val="28"/>
        </w:rPr>
        <w:t xml:space="preserve"> </w:t>
      </w:r>
      <w:r>
        <w:rPr>
          <w:sz w:val="28"/>
        </w:rPr>
        <w:t>обязана вернуть Фонду сумму депозита и выплатить начисленные, но не выплаченные за последний расчетный период проценты на сумму депозита. Денежные средства перечисляются кредитной организацией по реквизитам,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Фондом.</w:t>
      </w:r>
    </w:p>
    <w:p w14:paraId="66DBD410" w14:textId="77777777" w:rsidR="00752044" w:rsidRDefault="00812FB8" w:rsidP="00752044">
      <w:pPr>
        <w:pStyle w:val="a4"/>
        <w:numPr>
          <w:ilvl w:val="1"/>
          <w:numId w:val="3"/>
        </w:numPr>
        <w:tabs>
          <w:tab w:val="left" w:pos="1446"/>
        </w:tabs>
        <w:ind w:right="267" w:firstLine="707"/>
        <w:jc w:val="both"/>
        <w:rPr>
          <w:sz w:val="28"/>
        </w:rPr>
      </w:pPr>
      <w:r>
        <w:rPr>
          <w:sz w:val="28"/>
        </w:rPr>
        <w:t>Р</w:t>
      </w:r>
      <w:r w:rsidR="00F84E04">
        <w:rPr>
          <w:sz w:val="28"/>
        </w:rPr>
        <w:t xml:space="preserve">азмещенные </w:t>
      </w:r>
      <w:r>
        <w:rPr>
          <w:sz w:val="28"/>
        </w:rPr>
        <w:t>и (или) инвестированные временно свободные денежные средства</w:t>
      </w:r>
      <w:r w:rsidR="00F84E04">
        <w:rPr>
          <w:sz w:val="28"/>
        </w:rPr>
        <w:t>, подлежат возврату на условиях, определенных в договоре банковского</w:t>
      </w:r>
      <w:r w:rsidR="00F84E04">
        <w:rPr>
          <w:spacing w:val="-10"/>
          <w:sz w:val="28"/>
        </w:rPr>
        <w:t xml:space="preserve"> </w:t>
      </w:r>
      <w:r w:rsidR="00F84E04">
        <w:rPr>
          <w:sz w:val="28"/>
        </w:rPr>
        <w:t>депозита</w:t>
      </w:r>
      <w:r>
        <w:rPr>
          <w:sz w:val="28"/>
        </w:rPr>
        <w:t>/инвестиционном договоре</w:t>
      </w:r>
      <w:r w:rsidR="00F84E04">
        <w:rPr>
          <w:sz w:val="28"/>
        </w:rPr>
        <w:t>.</w:t>
      </w:r>
    </w:p>
    <w:p w14:paraId="60ABA236" w14:textId="63537612" w:rsidR="00752044" w:rsidRPr="00752044" w:rsidRDefault="00752044" w:rsidP="00752044">
      <w:pPr>
        <w:pStyle w:val="a4"/>
        <w:numPr>
          <w:ilvl w:val="1"/>
          <w:numId w:val="3"/>
        </w:numPr>
        <w:tabs>
          <w:tab w:val="left" w:pos="1446"/>
        </w:tabs>
        <w:ind w:right="267" w:firstLine="707"/>
        <w:jc w:val="both"/>
        <w:rPr>
          <w:sz w:val="28"/>
          <w:szCs w:val="28"/>
        </w:rPr>
      </w:pPr>
      <w:r w:rsidRPr="00752044">
        <w:rPr>
          <w:sz w:val="28"/>
          <w:szCs w:val="28"/>
        </w:rPr>
        <w:t>Фонд</w:t>
      </w:r>
      <w:r w:rsidRPr="00752044">
        <w:rPr>
          <w:sz w:val="28"/>
          <w:szCs w:val="28"/>
        </w:rPr>
        <w:t xml:space="preserve"> 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proofErr w:type="spellStart"/>
      <w:r w:rsidRPr="00752044">
        <w:rPr>
          <w:sz w:val="28"/>
          <w:szCs w:val="28"/>
        </w:rPr>
        <w:t>пп</w:t>
      </w:r>
      <w:proofErr w:type="spellEnd"/>
      <w:r w:rsidRPr="00752044">
        <w:rPr>
          <w:sz w:val="28"/>
          <w:szCs w:val="28"/>
        </w:rPr>
        <w:t>. 3.2-3.4. настоящего Порядка</w:t>
      </w:r>
      <w:r w:rsidRPr="00752044">
        <w:rPr>
          <w:sz w:val="28"/>
          <w:szCs w:val="28"/>
        </w:rPr>
        <w:t>, с целью прогнозирования их финансовой устойчивости.</w:t>
      </w:r>
    </w:p>
    <w:p w14:paraId="76F0CFDD" w14:textId="77777777" w:rsidR="00276742" w:rsidRPr="00752044" w:rsidRDefault="00276742" w:rsidP="00752044">
      <w:pPr>
        <w:pStyle w:val="a4"/>
        <w:numPr>
          <w:ilvl w:val="1"/>
          <w:numId w:val="3"/>
        </w:numPr>
        <w:tabs>
          <w:tab w:val="left" w:pos="1446"/>
        </w:tabs>
        <w:ind w:right="267" w:firstLine="707"/>
        <w:jc w:val="both"/>
        <w:rPr>
          <w:sz w:val="28"/>
        </w:rPr>
        <w:sectPr w:rsidR="00276742" w:rsidRPr="00752044">
          <w:pgSz w:w="11910" w:h="16840"/>
          <w:pgMar w:top="1220" w:right="580" w:bottom="280" w:left="1480" w:header="720" w:footer="720" w:gutter="0"/>
          <w:cols w:space="720"/>
        </w:sectPr>
      </w:pPr>
    </w:p>
    <w:p w14:paraId="0F6350BE" w14:textId="77777777" w:rsidR="00276742" w:rsidRDefault="00F84E04">
      <w:pPr>
        <w:tabs>
          <w:tab w:val="left" w:pos="6232"/>
          <w:tab w:val="left" w:pos="6611"/>
          <w:tab w:val="left" w:pos="6812"/>
          <w:tab w:val="left" w:pos="7361"/>
          <w:tab w:val="left" w:pos="7581"/>
          <w:tab w:val="left" w:pos="8681"/>
          <w:tab w:val="left" w:pos="8861"/>
        </w:tabs>
        <w:spacing w:before="63"/>
        <w:ind w:left="5008" w:right="266"/>
      </w:pPr>
      <w:r>
        <w:lastRenderedPageBreak/>
        <w:t xml:space="preserve">Приложение  </w:t>
      </w:r>
      <w:r>
        <w:rPr>
          <w:spacing w:val="36"/>
        </w:rPr>
        <w:t xml:space="preserve"> </w:t>
      </w:r>
      <w:r>
        <w:t>№</w:t>
      </w:r>
      <w:r>
        <w:tab/>
      </w:r>
      <w:r>
        <w:tab/>
        <w:t>1 к Порядку размещения временно</w:t>
      </w:r>
      <w:r>
        <w:tab/>
        <w:t>свободных</w:t>
      </w:r>
      <w:r>
        <w:tab/>
      </w:r>
      <w:r>
        <w:tab/>
        <w:t>денежных</w:t>
      </w:r>
      <w:r>
        <w:tab/>
      </w:r>
      <w:r>
        <w:tab/>
      </w:r>
      <w:r>
        <w:rPr>
          <w:spacing w:val="-4"/>
        </w:rPr>
        <w:t xml:space="preserve">средств </w:t>
      </w:r>
      <w:r>
        <w:t>некоммерческой организации «Магаданский региональный</w:t>
      </w:r>
      <w:r>
        <w:tab/>
        <w:t>фонд</w:t>
      </w:r>
      <w:r>
        <w:tab/>
        <w:t>содействия</w:t>
      </w:r>
      <w:r>
        <w:tab/>
      </w:r>
      <w:r>
        <w:rPr>
          <w:spacing w:val="-3"/>
        </w:rPr>
        <w:t xml:space="preserve">развитию </w:t>
      </w:r>
      <w:r>
        <w:t>предпринимательства»</w:t>
      </w:r>
    </w:p>
    <w:p w14:paraId="701D3B73" w14:textId="77777777" w:rsidR="00276742" w:rsidRDefault="00276742">
      <w:pPr>
        <w:pStyle w:val="a3"/>
        <w:spacing w:before="9"/>
        <w:ind w:left="0" w:firstLine="0"/>
        <w:jc w:val="left"/>
        <w:rPr>
          <w:sz w:val="25"/>
        </w:rPr>
      </w:pPr>
    </w:p>
    <w:p w14:paraId="2C7E8DFC" w14:textId="77777777" w:rsidR="00276742" w:rsidRDefault="00F84E04">
      <w:pPr>
        <w:ind w:left="201" w:right="252"/>
        <w:jc w:val="center"/>
        <w:rPr>
          <w:sz w:val="26"/>
        </w:rPr>
      </w:pPr>
      <w:r>
        <w:rPr>
          <w:sz w:val="26"/>
        </w:rPr>
        <w:t>Фирменный бланк участника конкурса</w:t>
      </w:r>
    </w:p>
    <w:p w14:paraId="0E19C2E8" w14:textId="77777777" w:rsidR="00276742" w:rsidRDefault="00276742">
      <w:pPr>
        <w:pStyle w:val="a3"/>
        <w:ind w:left="0" w:firstLine="0"/>
        <w:jc w:val="left"/>
        <w:rPr>
          <w:sz w:val="26"/>
        </w:rPr>
      </w:pPr>
    </w:p>
    <w:p w14:paraId="0D570744" w14:textId="253D2881" w:rsidR="00276742" w:rsidRDefault="00F84E04">
      <w:pPr>
        <w:tabs>
          <w:tab w:val="left" w:pos="1001"/>
          <w:tab w:val="left" w:pos="2683"/>
        </w:tabs>
        <w:ind w:left="222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3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</w:t>
      </w:r>
      <w:r w:rsidR="00812FB8">
        <w:rPr>
          <w:sz w:val="26"/>
        </w:rPr>
        <w:t>2</w:t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г.</w:t>
      </w:r>
    </w:p>
    <w:p w14:paraId="5EBE6C08" w14:textId="77777777" w:rsidR="00276742" w:rsidRDefault="00276742">
      <w:pPr>
        <w:pStyle w:val="a3"/>
        <w:spacing w:before="11"/>
        <w:ind w:left="0" w:firstLine="0"/>
        <w:jc w:val="left"/>
        <w:rPr>
          <w:sz w:val="25"/>
        </w:rPr>
      </w:pPr>
    </w:p>
    <w:p w14:paraId="4A434ED0" w14:textId="77777777" w:rsidR="00276742" w:rsidRDefault="00F84E04">
      <w:pPr>
        <w:ind w:left="6223" w:right="268" w:firstLine="120"/>
        <w:jc w:val="right"/>
        <w:rPr>
          <w:sz w:val="26"/>
        </w:rPr>
      </w:pPr>
      <w:r>
        <w:rPr>
          <w:sz w:val="26"/>
        </w:rPr>
        <w:t>Исполнительному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директору</w:t>
      </w:r>
      <w:r>
        <w:rPr>
          <w:w w:val="99"/>
          <w:sz w:val="26"/>
        </w:rPr>
        <w:t xml:space="preserve"> </w:t>
      </w:r>
      <w:r>
        <w:rPr>
          <w:sz w:val="26"/>
        </w:rPr>
        <w:t>Некоммерческой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</w:p>
    <w:p w14:paraId="13336E96" w14:textId="77777777" w:rsidR="00276742" w:rsidRDefault="00F84E04">
      <w:pPr>
        <w:spacing w:before="2"/>
        <w:ind w:left="5896" w:right="268" w:hanging="1513"/>
        <w:jc w:val="right"/>
        <w:rPr>
          <w:sz w:val="26"/>
        </w:rPr>
      </w:pPr>
      <w:r>
        <w:rPr>
          <w:sz w:val="26"/>
        </w:rPr>
        <w:t>«Магаданский региональный</w:t>
      </w:r>
      <w:r>
        <w:rPr>
          <w:spacing w:val="-14"/>
          <w:sz w:val="26"/>
        </w:rPr>
        <w:t xml:space="preserve"> </w:t>
      </w:r>
      <w:r>
        <w:rPr>
          <w:sz w:val="26"/>
        </w:rPr>
        <w:t>фонд</w:t>
      </w:r>
      <w:r>
        <w:rPr>
          <w:spacing w:val="-7"/>
          <w:sz w:val="26"/>
        </w:rPr>
        <w:t xml:space="preserve"> </w:t>
      </w:r>
      <w:r>
        <w:rPr>
          <w:sz w:val="26"/>
        </w:rPr>
        <w:t>содействия</w:t>
      </w:r>
      <w:r>
        <w:rPr>
          <w:spacing w:val="-1"/>
          <w:w w:val="99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6"/>
          <w:sz w:val="26"/>
        </w:rPr>
        <w:t xml:space="preserve"> </w:t>
      </w:r>
      <w:r>
        <w:rPr>
          <w:sz w:val="26"/>
        </w:rPr>
        <w:t>предпринимательства»</w:t>
      </w:r>
    </w:p>
    <w:p w14:paraId="37262EFC" w14:textId="77777777" w:rsidR="00276742" w:rsidRDefault="00F84E04">
      <w:pPr>
        <w:ind w:right="269"/>
        <w:jc w:val="right"/>
        <w:rPr>
          <w:sz w:val="26"/>
        </w:rPr>
      </w:pPr>
      <w:r>
        <w:rPr>
          <w:w w:val="95"/>
          <w:sz w:val="26"/>
        </w:rPr>
        <w:t>(Ф.И.О.)</w:t>
      </w:r>
    </w:p>
    <w:p w14:paraId="4EE53FC1" w14:textId="77777777" w:rsidR="00276742" w:rsidRDefault="00276742">
      <w:pPr>
        <w:pStyle w:val="a3"/>
        <w:ind w:left="0" w:firstLine="0"/>
        <w:jc w:val="left"/>
      </w:pPr>
    </w:p>
    <w:p w14:paraId="4BCBB085" w14:textId="77777777" w:rsidR="00276742" w:rsidRDefault="00276742">
      <w:pPr>
        <w:pStyle w:val="a3"/>
        <w:ind w:left="0" w:firstLine="0"/>
        <w:jc w:val="left"/>
      </w:pPr>
    </w:p>
    <w:p w14:paraId="603FBD40" w14:textId="77777777" w:rsidR="00276742" w:rsidRDefault="00276742">
      <w:pPr>
        <w:pStyle w:val="a3"/>
        <w:spacing w:before="7"/>
        <w:ind w:left="0" w:firstLine="0"/>
        <w:jc w:val="left"/>
        <w:rPr>
          <w:sz w:val="22"/>
        </w:rPr>
      </w:pPr>
    </w:p>
    <w:p w14:paraId="084C1F6A" w14:textId="77777777" w:rsidR="00276742" w:rsidRDefault="00F84E04">
      <w:pPr>
        <w:ind w:left="201" w:right="249"/>
        <w:jc w:val="center"/>
        <w:rPr>
          <w:b/>
          <w:sz w:val="26"/>
        </w:rPr>
      </w:pPr>
      <w:r>
        <w:rPr>
          <w:b/>
          <w:sz w:val="26"/>
        </w:rPr>
        <w:t>Заявка</w:t>
      </w:r>
    </w:p>
    <w:p w14:paraId="6B5DCCD8" w14:textId="77777777" w:rsidR="00276742" w:rsidRDefault="00F84E04">
      <w:pPr>
        <w:spacing w:before="1"/>
        <w:ind w:left="201" w:right="256"/>
        <w:jc w:val="center"/>
        <w:rPr>
          <w:b/>
          <w:sz w:val="26"/>
        </w:rPr>
      </w:pPr>
      <w:r>
        <w:rPr>
          <w:b/>
          <w:sz w:val="26"/>
        </w:rPr>
        <w:t>на участие в конкурсном отборе кредитных организаций на право размещения временно свободных денежных средств Фонда</w:t>
      </w:r>
    </w:p>
    <w:p w14:paraId="0888622C" w14:textId="77777777" w:rsidR="00276742" w:rsidRDefault="00276742">
      <w:pPr>
        <w:pStyle w:val="a3"/>
        <w:spacing w:before="6"/>
        <w:ind w:left="0" w:firstLine="0"/>
        <w:jc w:val="left"/>
        <w:rPr>
          <w:b/>
          <w:sz w:val="17"/>
        </w:rPr>
      </w:pPr>
    </w:p>
    <w:p w14:paraId="732AF471" w14:textId="77777777" w:rsidR="00276742" w:rsidRDefault="00F84E04">
      <w:pPr>
        <w:tabs>
          <w:tab w:val="left" w:pos="4956"/>
          <w:tab w:val="left" w:pos="5351"/>
          <w:tab w:val="left" w:pos="6390"/>
        </w:tabs>
        <w:spacing w:before="88"/>
        <w:ind w:left="222" w:right="268" w:firstLine="70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i/>
          <w:sz w:val="26"/>
        </w:rPr>
        <w:t xml:space="preserve">(наименование организации </w:t>
      </w:r>
      <w:r>
        <w:rPr>
          <w:i/>
          <w:spacing w:val="-12"/>
          <w:sz w:val="26"/>
        </w:rPr>
        <w:t xml:space="preserve">- </w:t>
      </w:r>
      <w:r>
        <w:rPr>
          <w:i/>
          <w:sz w:val="26"/>
        </w:rPr>
        <w:t xml:space="preserve">участника    </w:t>
      </w:r>
      <w:proofErr w:type="gramStart"/>
      <w:r>
        <w:rPr>
          <w:i/>
          <w:sz w:val="26"/>
        </w:rPr>
        <w:t xml:space="preserve">конкурса)  </w:t>
      </w:r>
      <w:r>
        <w:rPr>
          <w:i/>
          <w:spacing w:val="30"/>
          <w:sz w:val="26"/>
        </w:rPr>
        <w:t xml:space="preserve"> </w:t>
      </w:r>
      <w:proofErr w:type="gramEnd"/>
      <w:r>
        <w:rPr>
          <w:sz w:val="26"/>
        </w:rPr>
        <w:t xml:space="preserve">в  </w:t>
      </w:r>
      <w:r>
        <w:rPr>
          <w:spacing w:val="47"/>
          <w:sz w:val="26"/>
        </w:rPr>
        <w:t xml:space="preserve"> </w:t>
      </w:r>
      <w:r>
        <w:rPr>
          <w:sz w:val="26"/>
        </w:rPr>
        <w:t>лице,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i/>
          <w:sz w:val="26"/>
        </w:rPr>
        <w:t xml:space="preserve">(наименование должности руководителя и его Ф.И.О.) (далее – Участник конкурса), подтверждает свое </w:t>
      </w:r>
      <w:r>
        <w:rPr>
          <w:sz w:val="26"/>
        </w:rPr>
        <w:t>согласие участвовать в конкурсном отборе кредитных организаций на право размещения временно свободных денежных средств Фонда на депозитах (далее – конкурс) на условиях, установленных Инвестиционной декларацией Фонда, Порядком размещения временно свободных денежных средств Фонда и предлагает следующие условия</w:t>
      </w:r>
      <w:r>
        <w:rPr>
          <w:spacing w:val="3"/>
          <w:sz w:val="26"/>
        </w:rPr>
        <w:t xml:space="preserve"> </w:t>
      </w:r>
      <w:r>
        <w:rPr>
          <w:sz w:val="26"/>
        </w:rPr>
        <w:t>размещения:</w:t>
      </w:r>
    </w:p>
    <w:p w14:paraId="51F097AC" w14:textId="77777777" w:rsidR="00276742" w:rsidRDefault="00276742">
      <w:pPr>
        <w:pStyle w:val="a3"/>
        <w:spacing w:before="8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276742" w14:paraId="7F45F0F0" w14:textId="77777777">
        <w:trPr>
          <w:trHeight w:val="299"/>
        </w:trPr>
        <w:tc>
          <w:tcPr>
            <w:tcW w:w="3190" w:type="dxa"/>
          </w:tcPr>
          <w:p w14:paraId="15F78ECF" w14:textId="77777777" w:rsidR="00276742" w:rsidRDefault="00F84E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Срок размещения, дни</w:t>
            </w:r>
          </w:p>
        </w:tc>
        <w:tc>
          <w:tcPr>
            <w:tcW w:w="3190" w:type="dxa"/>
          </w:tcPr>
          <w:p w14:paraId="552E4F33" w14:textId="77777777" w:rsidR="00276742" w:rsidRDefault="00F84E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Сумма депозита, руб.</w:t>
            </w:r>
          </w:p>
        </w:tc>
        <w:tc>
          <w:tcPr>
            <w:tcW w:w="3193" w:type="dxa"/>
          </w:tcPr>
          <w:p w14:paraId="6CA1339D" w14:textId="77777777" w:rsidR="00276742" w:rsidRDefault="00F84E04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Ставка по депозиту, %</w:t>
            </w:r>
          </w:p>
        </w:tc>
      </w:tr>
      <w:tr w:rsidR="00276742" w14:paraId="24FDF21D" w14:textId="77777777">
        <w:trPr>
          <w:trHeight w:val="299"/>
        </w:trPr>
        <w:tc>
          <w:tcPr>
            <w:tcW w:w="3190" w:type="dxa"/>
          </w:tcPr>
          <w:p w14:paraId="39391E66" w14:textId="77777777" w:rsidR="00276742" w:rsidRDefault="00276742">
            <w:pPr>
              <w:pStyle w:val="TableParagraph"/>
            </w:pPr>
          </w:p>
        </w:tc>
        <w:tc>
          <w:tcPr>
            <w:tcW w:w="3190" w:type="dxa"/>
          </w:tcPr>
          <w:p w14:paraId="5F500898" w14:textId="77777777" w:rsidR="00276742" w:rsidRDefault="00276742">
            <w:pPr>
              <w:pStyle w:val="TableParagraph"/>
            </w:pPr>
          </w:p>
        </w:tc>
        <w:tc>
          <w:tcPr>
            <w:tcW w:w="3193" w:type="dxa"/>
          </w:tcPr>
          <w:p w14:paraId="1C668B62" w14:textId="77777777" w:rsidR="00276742" w:rsidRDefault="00276742">
            <w:pPr>
              <w:pStyle w:val="TableParagraph"/>
            </w:pPr>
          </w:p>
        </w:tc>
      </w:tr>
    </w:tbl>
    <w:p w14:paraId="3D3E0F43" w14:textId="77777777" w:rsidR="00276742" w:rsidRDefault="00276742">
      <w:pPr>
        <w:pStyle w:val="a3"/>
        <w:spacing w:before="5"/>
        <w:ind w:left="0" w:firstLine="0"/>
        <w:jc w:val="left"/>
        <w:rPr>
          <w:sz w:val="25"/>
        </w:rPr>
      </w:pPr>
    </w:p>
    <w:p w14:paraId="10DC572F" w14:textId="77777777" w:rsidR="00276742" w:rsidRDefault="00F84E04">
      <w:pPr>
        <w:pStyle w:val="a4"/>
        <w:numPr>
          <w:ilvl w:val="0"/>
          <w:numId w:val="2"/>
        </w:numPr>
        <w:tabs>
          <w:tab w:val="left" w:pos="654"/>
        </w:tabs>
        <w:ind w:right="271" w:firstLine="0"/>
        <w:jc w:val="both"/>
        <w:rPr>
          <w:sz w:val="26"/>
        </w:rPr>
      </w:pP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подписанием настоящей заявки подтверждает:</w:t>
      </w:r>
    </w:p>
    <w:p w14:paraId="70095161" w14:textId="77777777" w:rsidR="00276742" w:rsidRDefault="00F84E04">
      <w:pPr>
        <w:spacing w:before="53" w:line="288" w:lineRule="auto"/>
        <w:ind w:left="222" w:right="265"/>
        <w:jc w:val="both"/>
        <w:rPr>
          <w:sz w:val="26"/>
        </w:rPr>
      </w:pPr>
      <w:r>
        <w:rPr>
          <w:sz w:val="26"/>
        </w:rPr>
        <w:t xml:space="preserve">а) отсутствие действующей в отношении </w:t>
      </w: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14:paraId="3083F5FE" w14:textId="77777777" w:rsidR="00276742" w:rsidRDefault="00276742">
      <w:pPr>
        <w:pStyle w:val="a3"/>
        <w:spacing w:before="3"/>
        <w:ind w:left="0" w:firstLine="0"/>
        <w:jc w:val="left"/>
        <w:rPr>
          <w:sz w:val="26"/>
        </w:rPr>
      </w:pPr>
    </w:p>
    <w:p w14:paraId="5180DF93" w14:textId="77777777" w:rsidR="00276742" w:rsidRDefault="00F84E04">
      <w:pPr>
        <w:spacing w:line="288" w:lineRule="auto"/>
        <w:ind w:left="222" w:right="272"/>
        <w:jc w:val="both"/>
        <w:rPr>
          <w:sz w:val="26"/>
        </w:rPr>
      </w:pPr>
      <w:r>
        <w:rPr>
          <w:sz w:val="26"/>
        </w:rPr>
        <w:t xml:space="preserve">б) отсутствие у </w:t>
      </w: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просроченной задолженности по банковским депозитам, ранее размещенным за счет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Фонда;</w:t>
      </w:r>
    </w:p>
    <w:p w14:paraId="580DDD1F" w14:textId="77777777" w:rsidR="00276742" w:rsidRDefault="00276742">
      <w:pPr>
        <w:spacing w:line="288" w:lineRule="auto"/>
        <w:jc w:val="both"/>
        <w:rPr>
          <w:sz w:val="26"/>
        </w:rPr>
        <w:sectPr w:rsidR="00276742">
          <w:pgSz w:w="11910" w:h="16840"/>
          <w:pgMar w:top="1220" w:right="580" w:bottom="280" w:left="1480" w:header="720" w:footer="720" w:gutter="0"/>
          <w:cols w:space="720"/>
        </w:sectPr>
      </w:pPr>
    </w:p>
    <w:p w14:paraId="1157F712" w14:textId="77777777" w:rsidR="0033394A" w:rsidRPr="000264C3" w:rsidRDefault="00F84E04" w:rsidP="0033394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6"/>
        </w:rPr>
        <w:lastRenderedPageBreak/>
        <w:t xml:space="preserve">в) </w:t>
      </w:r>
      <w:r w:rsidR="0033394A" w:rsidRPr="000264C3">
        <w:rPr>
          <w:sz w:val="28"/>
          <w:szCs w:val="28"/>
          <w:lang w:eastAsia="zh-CN"/>
        </w:rPr>
        <w:t xml:space="preserve">наличие у </w:t>
      </w:r>
      <w:r w:rsidR="0033394A" w:rsidRPr="000264C3">
        <w:rPr>
          <w:i/>
          <w:sz w:val="28"/>
          <w:szCs w:val="28"/>
          <w:lang w:eastAsia="zh-CN"/>
        </w:rPr>
        <w:t>(Наименование кредитной организации)</w:t>
      </w:r>
      <w:r w:rsidR="0033394A" w:rsidRPr="000264C3">
        <w:rPr>
          <w:sz w:val="28"/>
          <w:szCs w:val="28"/>
          <w:lang w:eastAsia="zh-CN"/>
        </w:rPr>
        <w:t xml:space="preserve"> </w:t>
      </w:r>
      <w:r w:rsidR="0033394A" w:rsidRPr="000264C3">
        <w:rPr>
          <w:sz w:val="28"/>
          <w:szCs w:val="28"/>
        </w:rPr>
        <w:t>кредитного рейтинга по национальной рейтинговой шкале для Российской Федерации</w:t>
      </w:r>
      <w:r w:rsidR="0033394A" w:rsidRPr="000264C3">
        <w:rPr>
          <w:sz w:val="28"/>
          <w:szCs w:val="28"/>
          <w:lang w:eastAsia="zh-CN"/>
        </w:rPr>
        <w:t xml:space="preserve">: </w:t>
      </w:r>
    </w:p>
    <w:p w14:paraId="76AE16F9" w14:textId="77777777" w:rsidR="0033394A" w:rsidRPr="000264C3" w:rsidRDefault="0033394A" w:rsidP="0033394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232"/>
      </w:tblGrid>
      <w:tr w:rsidR="0033394A" w:rsidRPr="000264C3" w14:paraId="1E152385" w14:textId="77777777" w:rsidTr="0036243F">
        <w:tc>
          <w:tcPr>
            <w:tcW w:w="4219" w:type="dxa"/>
            <w:shd w:val="clear" w:color="auto" w:fill="auto"/>
          </w:tcPr>
          <w:p w14:paraId="0FB43975" w14:textId="77777777" w:rsidR="0033394A" w:rsidRPr="000264C3" w:rsidRDefault="0033394A" w:rsidP="0036243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264C3">
              <w:rPr>
                <w:sz w:val="28"/>
                <w:szCs w:val="28"/>
                <w:lang w:eastAsia="zh-CN"/>
              </w:rPr>
              <w:t>Наименование рейтингового агентства</w:t>
            </w:r>
          </w:p>
        </w:tc>
        <w:tc>
          <w:tcPr>
            <w:tcW w:w="3119" w:type="dxa"/>
            <w:shd w:val="clear" w:color="auto" w:fill="auto"/>
          </w:tcPr>
          <w:p w14:paraId="100CFFAB" w14:textId="77777777" w:rsidR="0033394A" w:rsidRPr="000264C3" w:rsidRDefault="0033394A" w:rsidP="0036243F">
            <w:pPr>
              <w:suppressAutoHyphens/>
              <w:ind w:firstLine="34"/>
              <w:jc w:val="center"/>
              <w:rPr>
                <w:sz w:val="28"/>
                <w:szCs w:val="28"/>
                <w:lang w:eastAsia="zh-CN"/>
              </w:rPr>
            </w:pPr>
            <w:r w:rsidRPr="000264C3">
              <w:rPr>
                <w:sz w:val="28"/>
                <w:szCs w:val="28"/>
                <w:lang w:eastAsia="zh-CN"/>
              </w:rPr>
              <w:t xml:space="preserve">Рейтинг </w:t>
            </w:r>
          </w:p>
        </w:tc>
        <w:tc>
          <w:tcPr>
            <w:tcW w:w="2232" w:type="dxa"/>
            <w:shd w:val="clear" w:color="auto" w:fill="auto"/>
          </w:tcPr>
          <w:p w14:paraId="5DB90582" w14:textId="77777777" w:rsidR="0033394A" w:rsidRPr="000264C3" w:rsidRDefault="0033394A" w:rsidP="0036243F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0264C3">
              <w:rPr>
                <w:sz w:val="28"/>
                <w:szCs w:val="28"/>
                <w:lang w:eastAsia="zh-CN"/>
              </w:rPr>
              <w:t>Дата присвоения рейтинга</w:t>
            </w:r>
          </w:p>
        </w:tc>
      </w:tr>
      <w:tr w:rsidR="0033394A" w:rsidRPr="000264C3" w14:paraId="332C9F08" w14:textId="77777777" w:rsidTr="0036243F">
        <w:tc>
          <w:tcPr>
            <w:tcW w:w="4219" w:type="dxa"/>
            <w:shd w:val="clear" w:color="auto" w:fill="auto"/>
          </w:tcPr>
          <w:p w14:paraId="2C00703F" w14:textId="77777777" w:rsidR="0033394A" w:rsidRPr="000264C3" w:rsidRDefault="0033394A" w:rsidP="0036243F">
            <w:pPr>
              <w:tabs>
                <w:tab w:val="left" w:pos="1134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27DEECF1" w14:textId="77777777" w:rsidR="0033394A" w:rsidRPr="000264C3" w:rsidRDefault="0033394A" w:rsidP="0036243F">
            <w:pPr>
              <w:tabs>
                <w:tab w:val="left" w:pos="1134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2E349B0A" w14:textId="77777777" w:rsidR="0033394A" w:rsidRPr="000264C3" w:rsidRDefault="0033394A" w:rsidP="0036243F">
            <w:pPr>
              <w:tabs>
                <w:tab w:val="left" w:pos="1134"/>
              </w:tabs>
              <w:suppressAutoHyphens/>
              <w:ind w:firstLine="709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51DDCBEC" w14:textId="77777777" w:rsidR="0033394A" w:rsidRPr="000264C3" w:rsidRDefault="0033394A" w:rsidP="0033394A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zh-CN"/>
        </w:rPr>
      </w:pPr>
    </w:p>
    <w:p w14:paraId="4E5F3BF1" w14:textId="400887FD" w:rsidR="00276742" w:rsidRPr="0033394A" w:rsidRDefault="0033394A" w:rsidP="0033394A">
      <w:pPr>
        <w:suppressAutoHyphens/>
        <w:jc w:val="both"/>
        <w:rPr>
          <w:sz w:val="28"/>
          <w:szCs w:val="28"/>
          <w:lang w:eastAsia="zh-CN"/>
        </w:rPr>
      </w:pPr>
      <w:r w:rsidRPr="000264C3">
        <w:rPr>
          <w:sz w:val="24"/>
          <w:szCs w:val="28"/>
          <w:lang w:eastAsia="zh-CN"/>
        </w:rPr>
        <w:t xml:space="preserve"> (по классификации рейтинговых агентств: Аналитическое Кредитное рейтинговое агентство (Акционерное общество) не ниже уровня "A-(RU)"; Акционерное общество "Рейтинговое агентство "Эксперт РА" не ниже уровня "</w:t>
      </w:r>
      <w:proofErr w:type="spellStart"/>
      <w:r w:rsidRPr="000264C3">
        <w:rPr>
          <w:sz w:val="24"/>
          <w:szCs w:val="28"/>
          <w:lang w:eastAsia="zh-CN"/>
        </w:rPr>
        <w:t>ruА</w:t>
      </w:r>
      <w:proofErr w:type="spellEnd"/>
      <w:r w:rsidRPr="000264C3">
        <w:rPr>
          <w:sz w:val="24"/>
          <w:szCs w:val="28"/>
          <w:lang w:eastAsia="zh-CN"/>
        </w:rPr>
        <w:t>-")</w:t>
      </w:r>
      <w:r w:rsidR="00F84E04">
        <w:rPr>
          <w:sz w:val="26"/>
        </w:rPr>
        <w:t>.</w:t>
      </w:r>
    </w:p>
    <w:p w14:paraId="368B5D8D" w14:textId="77777777" w:rsidR="00276742" w:rsidRDefault="00F84E04">
      <w:pPr>
        <w:pStyle w:val="a4"/>
        <w:numPr>
          <w:ilvl w:val="0"/>
          <w:numId w:val="2"/>
        </w:numPr>
        <w:tabs>
          <w:tab w:val="left" w:pos="582"/>
        </w:tabs>
        <w:spacing w:before="249"/>
        <w:ind w:left="582" w:right="0" w:hanging="360"/>
        <w:rPr>
          <w:sz w:val="26"/>
        </w:rPr>
      </w:pPr>
      <w:r>
        <w:rPr>
          <w:i/>
          <w:sz w:val="26"/>
        </w:rPr>
        <w:t>(Наименование</w:t>
      </w:r>
      <w:r>
        <w:rPr>
          <w:i/>
          <w:spacing w:val="35"/>
          <w:sz w:val="26"/>
        </w:rPr>
        <w:t xml:space="preserve"> </w:t>
      </w:r>
      <w:r>
        <w:rPr>
          <w:i/>
          <w:sz w:val="26"/>
        </w:rPr>
        <w:t>кредитной</w:t>
      </w:r>
      <w:r>
        <w:rPr>
          <w:i/>
          <w:spacing w:val="33"/>
          <w:sz w:val="26"/>
        </w:rPr>
        <w:t xml:space="preserve"> </w:t>
      </w:r>
      <w:r>
        <w:rPr>
          <w:i/>
          <w:sz w:val="26"/>
        </w:rPr>
        <w:t>организации)</w:t>
      </w:r>
      <w:r>
        <w:rPr>
          <w:i/>
          <w:spacing w:val="31"/>
          <w:sz w:val="26"/>
        </w:rPr>
        <w:t xml:space="preserve"> </w:t>
      </w:r>
      <w:r>
        <w:rPr>
          <w:sz w:val="26"/>
        </w:rPr>
        <w:t>сообщает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3"/>
          <w:sz w:val="26"/>
        </w:rPr>
        <w:t xml:space="preserve"> </w:t>
      </w:r>
      <w:r>
        <w:rPr>
          <w:sz w:val="26"/>
        </w:rPr>
        <w:t>количестве</w:t>
      </w:r>
      <w:r>
        <w:rPr>
          <w:spacing w:val="33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объемах</w:t>
      </w:r>
    </w:p>
    <w:p w14:paraId="1B90AB43" w14:textId="77777777" w:rsidR="00276742" w:rsidRDefault="00F84E04">
      <w:pPr>
        <w:tabs>
          <w:tab w:val="left" w:pos="1560"/>
          <w:tab w:val="left" w:pos="2780"/>
          <w:tab w:val="left" w:pos="3755"/>
          <w:tab w:val="left" w:pos="4220"/>
          <w:tab w:val="left" w:pos="5716"/>
          <w:tab w:val="left" w:pos="7393"/>
          <w:tab w:val="left" w:pos="9107"/>
        </w:tabs>
        <w:spacing w:before="1"/>
        <w:ind w:left="222"/>
        <w:rPr>
          <w:i/>
          <w:sz w:val="26"/>
        </w:rPr>
      </w:pPr>
      <w:r>
        <w:rPr>
          <w:sz w:val="26"/>
        </w:rPr>
        <w:t>выданных</w:t>
      </w:r>
      <w:r>
        <w:rPr>
          <w:sz w:val="26"/>
        </w:rPr>
        <w:tab/>
        <w:t>кредитов</w:t>
      </w:r>
      <w:r>
        <w:rPr>
          <w:sz w:val="26"/>
        </w:rPr>
        <w:tab/>
        <w:t>СМСП</w:t>
      </w:r>
      <w:r>
        <w:rPr>
          <w:sz w:val="26"/>
        </w:rPr>
        <w:tab/>
        <w:t>на</w:t>
      </w:r>
      <w:r>
        <w:rPr>
          <w:sz w:val="26"/>
        </w:rPr>
        <w:tab/>
        <w:t>территории</w:t>
      </w:r>
      <w:r>
        <w:rPr>
          <w:sz w:val="26"/>
        </w:rPr>
        <w:tab/>
        <w:t>Магаданской</w:t>
      </w:r>
      <w:r>
        <w:rPr>
          <w:sz w:val="26"/>
        </w:rPr>
        <w:tab/>
        <w:t>области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i/>
          <w:sz w:val="26"/>
        </w:rPr>
        <w:t>(за</w:t>
      </w:r>
    </w:p>
    <w:p w14:paraId="1806F64B" w14:textId="77777777" w:rsidR="00276742" w:rsidRDefault="00F84E04">
      <w:pPr>
        <w:ind w:left="222" w:right="573"/>
        <w:rPr>
          <w:i/>
          <w:sz w:val="26"/>
        </w:rPr>
      </w:pPr>
      <w:r>
        <w:rPr>
          <w:i/>
          <w:sz w:val="26"/>
        </w:rPr>
        <w:t>предыдущий отчетный год и с начала текущего года на 1 число месяца подачи заявки)</w:t>
      </w:r>
    </w:p>
    <w:p w14:paraId="5E2363A0" w14:textId="77777777" w:rsidR="00276742" w:rsidRDefault="00276742">
      <w:pPr>
        <w:pStyle w:val="a3"/>
        <w:ind w:left="0" w:firstLine="0"/>
        <w:jc w:val="left"/>
        <w:rPr>
          <w:i/>
          <w:sz w:val="26"/>
        </w:rPr>
      </w:pPr>
    </w:p>
    <w:p w14:paraId="0EB1DCCD" w14:textId="77777777" w:rsidR="00276742" w:rsidRDefault="00F84E04">
      <w:pPr>
        <w:pStyle w:val="a4"/>
        <w:numPr>
          <w:ilvl w:val="0"/>
          <w:numId w:val="2"/>
        </w:numPr>
        <w:tabs>
          <w:tab w:val="left" w:pos="638"/>
        </w:tabs>
        <w:ind w:right="268" w:firstLine="0"/>
        <w:jc w:val="both"/>
        <w:rPr>
          <w:sz w:val="26"/>
        </w:rPr>
      </w:pPr>
      <w:r>
        <w:rPr>
          <w:i/>
          <w:sz w:val="26"/>
        </w:rPr>
        <w:t xml:space="preserve">(Наименование кредитной организации) </w:t>
      </w:r>
      <w:r>
        <w:rPr>
          <w:sz w:val="26"/>
        </w:rPr>
        <w:t>гарантирует достоверность сведений, предоставленных в настоящей заявке и Приложениях к</w:t>
      </w:r>
      <w:r>
        <w:rPr>
          <w:spacing w:val="-9"/>
          <w:sz w:val="26"/>
        </w:rPr>
        <w:t xml:space="preserve"> </w:t>
      </w:r>
      <w:r>
        <w:rPr>
          <w:sz w:val="26"/>
        </w:rPr>
        <w:t>ней.</w:t>
      </w:r>
    </w:p>
    <w:p w14:paraId="5870589F" w14:textId="77777777" w:rsidR="00276742" w:rsidRDefault="00276742">
      <w:pPr>
        <w:pStyle w:val="a3"/>
        <w:ind w:left="0" w:firstLine="0"/>
        <w:jc w:val="left"/>
        <w:rPr>
          <w:sz w:val="26"/>
        </w:rPr>
      </w:pPr>
    </w:p>
    <w:p w14:paraId="6904B5C8" w14:textId="77777777" w:rsidR="00276742" w:rsidRDefault="00F84E04">
      <w:pPr>
        <w:pStyle w:val="a4"/>
        <w:numPr>
          <w:ilvl w:val="0"/>
          <w:numId w:val="1"/>
        </w:numPr>
        <w:tabs>
          <w:tab w:val="left" w:pos="482"/>
        </w:tabs>
        <w:spacing w:before="1"/>
        <w:ind w:right="0"/>
        <w:jc w:val="both"/>
        <w:rPr>
          <w:sz w:val="26"/>
        </w:rPr>
      </w:pPr>
      <w:r>
        <w:rPr>
          <w:sz w:val="26"/>
        </w:rPr>
        <w:t>Контактное лицо со стороны кредитной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организации:</w:t>
      </w:r>
    </w:p>
    <w:p w14:paraId="74BEBAAE" w14:textId="77777777" w:rsidR="00276742" w:rsidRDefault="00276742">
      <w:pPr>
        <w:pStyle w:val="a3"/>
        <w:spacing w:before="10"/>
        <w:ind w:left="0" w:firstLine="0"/>
        <w:jc w:val="left"/>
        <w:rPr>
          <w:sz w:val="25"/>
        </w:rPr>
      </w:pPr>
    </w:p>
    <w:p w14:paraId="540C9D2C" w14:textId="77777777" w:rsidR="00276742" w:rsidRDefault="00F84E04">
      <w:pPr>
        <w:pStyle w:val="a4"/>
        <w:numPr>
          <w:ilvl w:val="0"/>
          <w:numId w:val="1"/>
        </w:numPr>
        <w:tabs>
          <w:tab w:val="left" w:pos="529"/>
        </w:tabs>
        <w:spacing w:before="1"/>
        <w:ind w:left="222" w:right="271" w:firstLine="0"/>
        <w:jc w:val="both"/>
        <w:rPr>
          <w:sz w:val="26"/>
        </w:rPr>
      </w:pPr>
      <w:r>
        <w:rPr>
          <w:sz w:val="26"/>
        </w:rPr>
        <w:t>Приложения к настоящей заявке прилагаются согласно описи документов (по перечню, установленному Приложением 2 к Порядку размещения временно свободных денежных 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Фонда).</w:t>
      </w:r>
    </w:p>
    <w:p w14:paraId="02F6737C" w14:textId="77777777" w:rsidR="00276742" w:rsidRDefault="00276742">
      <w:pPr>
        <w:pStyle w:val="a3"/>
        <w:ind w:left="0" w:firstLine="0"/>
        <w:jc w:val="left"/>
      </w:pPr>
    </w:p>
    <w:p w14:paraId="43B90F00" w14:textId="77777777" w:rsidR="00276742" w:rsidRDefault="00276742">
      <w:pPr>
        <w:pStyle w:val="a3"/>
        <w:spacing w:before="7"/>
        <w:ind w:left="0" w:firstLine="0"/>
        <w:jc w:val="left"/>
        <w:rPr>
          <w:sz w:val="24"/>
        </w:rPr>
      </w:pPr>
    </w:p>
    <w:p w14:paraId="2D813A43" w14:textId="77777777" w:rsidR="00276742" w:rsidRDefault="00F84E04">
      <w:pPr>
        <w:tabs>
          <w:tab w:val="left" w:pos="3148"/>
          <w:tab w:val="left" w:pos="5417"/>
        </w:tabs>
        <w:spacing w:before="1" w:line="295" w:lineRule="exact"/>
        <w:ind w:left="222"/>
        <w:rPr>
          <w:b/>
          <w:sz w:val="26"/>
        </w:rPr>
      </w:pPr>
      <w:r>
        <w:rPr>
          <w:b/>
          <w:sz w:val="26"/>
        </w:rPr>
        <w:t>Должность</w:t>
      </w:r>
      <w:r>
        <w:rPr>
          <w:b/>
          <w:sz w:val="26"/>
        </w:rPr>
        <w:tab/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/Ф.И.О/</w:t>
      </w:r>
    </w:p>
    <w:p w14:paraId="51A4DCDA" w14:textId="77777777" w:rsidR="00276742" w:rsidRDefault="00F84E04">
      <w:pPr>
        <w:spacing w:line="295" w:lineRule="exact"/>
        <w:ind w:left="201" w:right="2165"/>
        <w:jc w:val="center"/>
        <w:rPr>
          <w:sz w:val="26"/>
        </w:rPr>
      </w:pPr>
      <w:r>
        <w:rPr>
          <w:sz w:val="26"/>
        </w:rPr>
        <w:t>М.П.</w:t>
      </w:r>
    </w:p>
    <w:p w14:paraId="3CB98018" w14:textId="77777777" w:rsidR="00276742" w:rsidRDefault="00276742">
      <w:pPr>
        <w:spacing w:line="295" w:lineRule="exact"/>
        <w:jc w:val="center"/>
        <w:rPr>
          <w:sz w:val="26"/>
        </w:rPr>
        <w:sectPr w:rsidR="00276742">
          <w:pgSz w:w="11910" w:h="16840"/>
          <w:pgMar w:top="1580" w:right="580" w:bottom="280" w:left="1480" w:header="720" w:footer="720" w:gutter="0"/>
          <w:cols w:space="720"/>
        </w:sectPr>
      </w:pPr>
    </w:p>
    <w:p w14:paraId="3373FDF3" w14:textId="77777777" w:rsidR="00276742" w:rsidRDefault="00752044">
      <w:pPr>
        <w:tabs>
          <w:tab w:val="left" w:pos="6419"/>
          <w:tab w:val="left" w:pos="7674"/>
          <w:tab w:val="left" w:pos="8861"/>
        </w:tabs>
        <w:spacing w:before="63"/>
        <w:ind w:left="5291" w:right="266"/>
      </w:pPr>
      <w:r>
        <w:lastRenderedPageBreak/>
        <w:pict w14:anchorId="73D716B0">
          <v:rect id="_x0000_s1029" style="position:absolute;left:0;text-align:left;margin-left:409.4pt;margin-top:536.95pt;width:3pt;height:.6pt;z-index:-252018688;mso-position-horizontal-relative:page;mso-position-vertical-relative:page" fillcolor="#008380" stroked="f">
            <w10:wrap anchorx="page" anchory="page"/>
          </v:rect>
        </w:pict>
      </w:r>
      <w:r w:rsidR="00F84E04">
        <w:t>Приложение № 2 к Порядку размещения временно</w:t>
      </w:r>
      <w:r w:rsidR="00F84E04">
        <w:tab/>
        <w:t>свободных</w:t>
      </w:r>
      <w:r w:rsidR="00F84E04">
        <w:tab/>
        <w:t>денежных</w:t>
      </w:r>
      <w:r w:rsidR="00F84E04">
        <w:tab/>
      </w:r>
      <w:r w:rsidR="00F84E04">
        <w:rPr>
          <w:spacing w:val="-4"/>
        </w:rPr>
        <w:t xml:space="preserve">средств </w:t>
      </w:r>
      <w:r w:rsidR="00F84E04">
        <w:t>некоммерческой организации «Магаданский региональный фонд содействия развитию предпринимательства»</w:t>
      </w:r>
    </w:p>
    <w:p w14:paraId="03E215F8" w14:textId="77777777" w:rsidR="00276742" w:rsidRDefault="00276742">
      <w:pPr>
        <w:pStyle w:val="a3"/>
        <w:spacing w:before="2"/>
        <w:ind w:left="0" w:firstLine="0"/>
        <w:jc w:val="left"/>
        <w:rPr>
          <w:sz w:val="34"/>
        </w:rPr>
      </w:pPr>
    </w:p>
    <w:p w14:paraId="13717189" w14:textId="77777777" w:rsidR="00276742" w:rsidRDefault="00F84E04">
      <w:pPr>
        <w:pStyle w:val="1"/>
        <w:ind w:left="3645"/>
      </w:pPr>
      <w:r>
        <w:t>Список документов</w:t>
      </w:r>
    </w:p>
    <w:p w14:paraId="021D4F38" w14:textId="77777777" w:rsidR="00276742" w:rsidRDefault="00F84E04">
      <w:pPr>
        <w:spacing w:before="38" w:line="268" w:lineRule="auto"/>
        <w:ind w:left="536" w:right="573" w:firstLine="547"/>
        <w:rPr>
          <w:b/>
          <w:sz w:val="28"/>
        </w:rPr>
      </w:pPr>
      <w:r>
        <w:rPr>
          <w:b/>
          <w:sz w:val="28"/>
        </w:rPr>
        <w:t>на участие кредитных организаций в конкурсном отборе на право размещения временно свободных денежных средств Фонда на</w:t>
      </w:r>
    </w:p>
    <w:p w14:paraId="3974BE88" w14:textId="77777777" w:rsidR="00276742" w:rsidRDefault="00F84E04">
      <w:pPr>
        <w:spacing w:after="12" w:line="321" w:lineRule="exact"/>
        <w:ind w:left="4269"/>
        <w:rPr>
          <w:b/>
          <w:sz w:val="28"/>
        </w:rPr>
      </w:pPr>
      <w:r>
        <w:rPr>
          <w:b/>
          <w:sz w:val="28"/>
        </w:rPr>
        <w:t>депозитах</w:t>
      </w:r>
    </w:p>
    <w:p w14:paraId="4EBE412C" w14:textId="4EFE4D6C" w:rsidR="00276742" w:rsidRDefault="00752044">
      <w:pPr>
        <w:ind w:left="41"/>
        <w:rPr>
          <w:sz w:val="20"/>
        </w:rPr>
      </w:pPr>
      <w:r>
        <w:rPr>
          <w:position w:val="365"/>
          <w:sz w:val="20"/>
        </w:rPr>
      </w:r>
      <w:r>
        <w:rPr>
          <w:position w:val="365"/>
          <w:sz w:val="20"/>
        </w:rPr>
        <w:pict w14:anchorId="78EF6622">
          <v:group id="_x0000_s1027" style="width:.75pt;height:18pt;mso-position-horizontal-relative:char;mso-position-vertical-relative:line" coordsize="15,360">
            <v:line id="_x0000_s1028" style="position:absolute" from="7,0" to="7,360" strokeweight=".72pt"/>
            <w10:anchorlock/>
          </v:group>
        </w:pict>
      </w:r>
      <w:r w:rsidR="00F84E04">
        <w:rPr>
          <w:spacing w:val="-18"/>
          <w:position w:val="365"/>
          <w:sz w:val="20"/>
        </w:rPr>
        <w:t xml:space="preserve"> </w:t>
      </w:r>
      <w:r>
        <w:rPr>
          <w:spacing w:val="-18"/>
          <w:sz w:val="20"/>
        </w:rPr>
      </w:r>
      <w:r>
        <w:rPr>
          <w:spacing w:val="-18"/>
          <w:sz w:val="20"/>
        </w:rPr>
        <w:pict w14:anchorId="6BFD0DB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81.2pt;height:537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  <w:gridCol w:w="7230"/>
                    <w:gridCol w:w="1418"/>
                  </w:tblGrid>
                  <w:tr w:rsidR="00276742" w14:paraId="7A384F5B" w14:textId="77777777">
                    <w:trPr>
                      <w:trHeight w:val="720"/>
                    </w:trPr>
                    <w:tc>
                      <w:tcPr>
                        <w:tcW w:w="960" w:type="dxa"/>
                      </w:tcPr>
                      <w:p w14:paraId="6E2E665E" w14:textId="77777777" w:rsidR="00276742" w:rsidRDefault="00276742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14:paraId="051A11B3" w14:textId="77777777" w:rsidR="00276742" w:rsidRDefault="00F84E04">
                        <w:pPr>
                          <w:pStyle w:val="TableParagraph"/>
                          <w:ind w:left="152" w:right="1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 п/п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5425A2B8" w14:textId="77777777" w:rsidR="00276742" w:rsidRDefault="00276742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14:paraId="42E04A81" w14:textId="77777777" w:rsidR="00276742" w:rsidRDefault="00F84E04">
                        <w:pPr>
                          <w:pStyle w:val="TableParagraph"/>
                          <w:ind w:left="2208" w:right="22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документов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319712A7" w14:textId="77777777" w:rsidR="00276742" w:rsidRDefault="00F84E04">
                        <w:pPr>
                          <w:pStyle w:val="TableParagraph"/>
                          <w:spacing w:before="63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</w:p>
                      <w:p w14:paraId="0BB357B4" w14:textId="77777777" w:rsidR="00276742" w:rsidRDefault="00F84E04">
                        <w:pPr>
                          <w:pStyle w:val="TableParagraph"/>
                          <w:spacing w:before="85"/>
                          <w:ind w:left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листов</w:t>
                        </w:r>
                      </w:p>
                    </w:tc>
                  </w:tr>
                  <w:tr w:rsidR="00276742" w14:paraId="3B52419F" w14:textId="77777777">
                    <w:trPr>
                      <w:trHeight w:val="359"/>
                    </w:trPr>
                    <w:tc>
                      <w:tcPr>
                        <w:tcW w:w="960" w:type="dxa"/>
                      </w:tcPr>
                      <w:p w14:paraId="5D495463" w14:textId="77777777" w:rsidR="00276742" w:rsidRDefault="00F84E04">
                        <w:pPr>
                          <w:pStyle w:val="TableParagraph"/>
                          <w:spacing w:before="63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61373D65" w14:textId="77777777" w:rsidR="00276742" w:rsidRDefault="00F84E04">
                        <w:pPr>
                          <w:pStyle w:val="TableParagraph"/>
                          <w:spacing w:before="6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Заявка на участие в конкурсе (по форме приложения №1)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F3B26F5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48890F1A" w14:textId="77777777" w:rsidTr="0033394A">
                    <w:trPr>
                      <w:trHeight w:val="589"/>
                    </w:trPr>
                    <w:tc>
                      <w:tcPr>
                        <w:tcW w:w="960" w:type="dxa"/>
                      </w:tcPr>
                      <w:p w14:paraId="5DAC4894" w14:textId="77777777" w:rsidR="00276742" w:rsidRDefault="00276742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14:paraId="35692B1C" w14:textId="77777777" w:rsidR="00276742" w:rsidRDefault="00F84E04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1EA7A6BE" w14:textId="77777777" w:rsidR="00276742" w:rsidRDefault="00F84E04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Копия свидетельства о государственной регистрации юридического</w:t>
                        </w:r>
                      </w:p>
                      <w:p w14:paraId="20B48B23" w14:textId="77777777" w:rsidR="00276742" w:rsidRDefault="00F84E04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лица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494A7576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3394A" w14:paraId="1223AED7" w14:textId="77777777" w:rsidTr="00701224">
                    <w:trPr>
                      <w:trHeight w:val="719"/>
                    </w:trPr>
                    <w:tc>
                      <w:tcPr>
                        <w:tcW w:w="960" w:type="dxa"/>
                      </w:tcPr>
                      <w:p w14:paraId="4D152D1D" w14:textId="77777777" w:rsidR="0033394A" w:rsidRDefault="0033394A" w:rsidP="0033394A"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 w14:paraId="4070951D" w14:textId="77777777" w:rsidR="0033394A" w:rsidRDefault="0033394A" w:rsidP="0033394A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7230" w:type="dxa"/>
                        <w:vAlign w:val="center"/>
                      </w:tcPr>
                      <w:p w14:paraId="3A1562BC" w14:textId="195E11B5" w:rsidR="0033394A" w:rsidRDefault="0033394A" w:rsidP="0033394A">
                        <w:pPr>
                          <w:pStyle w:val="TableParagraph"/>
                          <w:ind w:left="105" w:right="1251"/>
                          <w:rPr>
                            <w:sz w:val="24"/>
                          </w:rPr>
                        </w:pPr>
                        <w:r w:rsidRPr="000264C3">
                          <w:rPr>
                            <w:sz w:val="24"/>
                            <w:szCs w:val="28"/>
                          </w:rPr>
                          <w:t>Копия универсальной или базовой лицензии на осуществление банковских операций Центрального Банка Российской Федерации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179A109" w14:textId="77777777" w:rsidR="0033394A" w:rsidRDefault="0033394A" w:rsidP="0033394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5DF81D84" w14:textId="77777777">
                    <w:trPr>
                      <w:trHeight w:val="551"/>
                    </w:trPr>
                    <w:tc>
                      <w:tcPr>
                        <w:tcW w:w="960" w:type="dxa"/>
                      </w:tcPr>
                      <w:p w14:paraId="7DF7160A" w14:textId="77777777" w:rsidR="00276742" w:rsidRDefault="00F84E04">
                        <w:pPr>
                          <w:pStyle w:val="TableParagraph"/>
                          <w:spacing w:before="159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0B1576B8" w14:textId="77777777" w:rsidR="00276742" w:rsidRDefault="00F84E04"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Копия свидетельства о включении кредитной организации в реестр</w:t>
                        </w:r>
                      </w:p>
                      <w:p w14:paraId="517838B3" w14:textId="77777777" w:rsidR="00276742" w:rsidRDefault="00F84E04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банков – участников системы обязательного страхования вкладов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0C240C4A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7A77D4DF" w14:textId="77777777" w:rsidTr="0033394A">
                    <w:trPr>
                      <w:trHeight w:val="874"/>
                    </w:trPr>
                    <w:tc>
                      <w:tcPr>
                        <w:tcW w:w="960" w:type="dxa"/>
                      </w:tcPr>
                      <w:p w14:paraId="1291385B" w14:textId="77777777" w:rsidR="00276742" w:rsidRDefault="00276742">
                        <w:pPr>
                          <w:pStyle w:val="TableParagraph"/>
                          <w:rPr>
                            <w:sz w:val="37"/>
                          </w:rPr>
                        </w:pPr>
                      </w:p>
                      <w:p w14:paraId="682BC802" w14:textId="77777777" w:rsidR="00276742" w:rsidRDefault="00F84E04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72A4E378" w14:textId="77777777" w:rsidR="00276742" w:rsidRDefault="00F84E04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 собственных средств (капитала) на первое число двух последних завершенных кварталов и на первое число месяца</w:t>
                        </w:r>
                      </w:p>
                      <w:p w14:paraId="3AB75E44" w14:textId="77777777" w:rsidR="00276742" w:rsidRDefault="00F84E04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подачи заявки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7A8314B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7F74A668" w14:textId="77777777">
                    <w:trPr>
                      <w:trHeight w:val="827"/>
                    </w:trPr>
                    <w:tc>
                      <w:tcPr>
                        <w:tcW w:w="960" w:type="dxa"/>
                      </w:tcPr>
                      <w:p w14:paraId="622E6BEA" w14:textId="77777777" w:rsidR="00276742" w:rsidRDefault="00276742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14:paraId="29EEE86B" w14:textId="77777777" w:rsidR="00276742" w:rsidRDefault="00F84E04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237600A5" w14:textId="4FC067F9" w:rsidR="00276742" w:rsidRDefault="00F84E04" w:rsidP="00F84E04">
                        <w:pPr>
                          <w:pStyle w:val="TableParagraph"/>
                          <w:ind w:left="105" w:righ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Расчет обязательных нормативов, установленных инструкцией Банка России № 180-И от 28.07.2017 "Об обязательных нормативах банков", на первое число двух последних завершенных кварталов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01038792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38E163D4" w14:textId="77777777">
                    <w:trPr>
                      <w:trHeight w:val="1439"/>
                    </w:trPr>
                    <w:tc>
                      <w:tcPr>
                        <w:tcW w:w="960" w:type="dxa"/>
                      </w:tcPr>
                      <w:p w14:paraId="3920D0BB" w14:textId="77777777" w:rsidR="00276742" w:rsidRDefault="00276742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3AF458FF" w14:textId="77777777" w:rsidR="00276742" w:rsidRDefault="00276742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14:paraId="4B06F7EB" w14:textId="77777777" w:rsidR="00276742" w:rsidRDefault="00F84E04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71D8DCD3" w14:textId="4A0F9568" w:rsidR="00276742" w:rsidRDefault="0033394A">
                        <w:pPr>
                          <w:pStyle w:val="TableParagraph"/>
                          <w:spacing w:before="4"/>
                          <w:ind w:left="105"/>
                          <w:rPr>
                            <w:sz w:val="24"/>
                          </w:rPr>
                        </w:pPr>
                        <w:r w:rsidRPr="000264C3">
                          <w:rPr>
                            <w:sz w:val="24"/>
                            <w:szCs w:val="28"/>
                            <w:lang w:eastAsia="zh-CN"/>
                          </w:rPr>
                          <w:t>Копия отчета, подтверждающего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            </w:r>
                        <w:proofErr w:type="spellStart"/>
                        <w:r w:rsidRPr="000264C3">
                          <w:rPr>
                            <w:sz w:val="24"/>
                            <w:szCs w:val="28"/>
                            <w:lang w:eastAsia="zh-CN"/>
                          </w:rPr>
                          <w:t>ruА</w:t>
                        </w:r>
                        <w:proofErr w:type="spellEnd"/>
                        <w:r w:rsidRPr="000264C3">
                          <w:rPr>
                            <w:sz w:val="24"/>
                            <w:szCs w:val="28"/>
                            <w:lang w:eastAsia="zh-CN"/>
                          </w:rPr>
                          <w:t>-"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79C792C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43767F34" w14:textId="77777777">
                    <w:trPr>
                      <w:trHeight w:val="359"/>
                    </w:trPr>
                    <w:tc>
                      <w:tcPr>
                        <w:tcW w:w="960" w:type="dxa"/>
                      </w:tcPr>
                      <w:p w14:paraId="39BF837F" w14:textId="77777777" w:rsidR="00276742" w:rsidRDefault="00F84E04">
                        <w:pPr>
                          <w:pStyle w:val="TableParagraph"/>
                          <w:spacing w:before="63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032483EB" w14:textId="449BAF2B" w:rsidR="00276742" w:rsidRDefault="00F84E04">
                        <w:pPr>
                          <w:pStyle w:val="TableParagraph"/>
                          <w:spacing w:before="6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 договора банковского депозита</w:t>
                        </w:r>
                        <w:r w:rsidR="0033394A">
                          <w:rPr>
                            <w:sz w:val="24"/>
                          </w:rPr>
                          <w:t>/инвестиционного договора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2AE58D9D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261624F8" w14:textId="77777777" w:rsidTr="0033394A">
                    <w:trPr>
                      <w:trHeight w:val="517"/>
                    </w:trPr>
                    <w:tc>
                      <w:tcPr>
                        <w:tcW w:w="960" w:type="dxa"/>
                      </w:tcPr>
                      <w:p w14:paraId="33FABD17" w14:textId="77777777" w:rsidR="00276742" w:rsidRDefault="00276742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14:paraId="3534F4F8" w14:textId="77777777" w:rsidR="00276742" w:rsidRDefault="00F84E04">
                        <w:pPr>
                          <w:pStyle w:val="TableParagraph"/>
                          <w:spacing w:before="1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4BA6B139" w14:textId="77777777" w:rsidR="00276742" w:rsidRDefault="00F84E04" w:rsidP="0033394A">
                        <w:pPr>
                          <w:pStyle w:val="TableParagraph"/>
                          <w:ind w:left="105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Документ, подтверждающий полномочия лица на подписание договора банковского депозита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54E9BD75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3FA258AA" w14:textId="77777777">
                    <w:trPr>
                      <w:trHeight w:val="719"/>
                    </w:trPr>
                    <w:tc>
                      <w:tcPr>
                        <w:tcW w:w="960" w:type="dxa"/>
                      </w:tcPr>
                      <w:p w14:paraId="3A951469" w14:textId="77777777" w:rsidR="00276742" w:rsidRDefault="00276742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 w14:paraId="043CE394" w14:textId="77777777" w:rsidR="00276742" w:rsidRDefault="00F84E04">
                        <w:pPr>
                          <w:pStyle w:val="TableParagraph"/>
                          <w:ind w:left="152" w:right="1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2EF359AB" w14:textId="77777777" w:rsidR="00276742" w:rsidRDefault="00F84E04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Аудиторское заключение по итогам работы кредитной организации</w:t>
                        </w:r>
                      </w:p>
                      <w:p w14:paraId="48C3B1BD" w14:textId="18C4EA02" w:rsidR="00276742" w:rsidRDefault="00F84E04" w:rsidP="0033394A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 прошедший отчетный год</w:t>
                        </w:r>
                        <w:r w:rsidR="0033394A">
                          <w:rPr>
                            <w:sz w:val="24"/>
                          </w:rPr>
                          <w:t xml:space="preserve"> </w:t>
                        </w:r>
                        <w:r w:rsidR="0033394A" w:rsidRPr="000264C3">
                          <w:rPr>
                            <w:sz w:val="24"/>
                            <w:szCs w:val="28"/>
                            <w:lang w:eastAsia="zh-CN"/>
                          </w:rPr>
                          <w:t>(либо обеспечить доступ к информации в электронном виде)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686777B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07CF6823" w14:textId="77777777">
                    <w:trPr>
                      <w:trHeight w:val="1082"/>
                    </w:trPr>
                    <w:tc>
                      <w:tcPr>
                        <w:tcW w:w="960" w:type="dxa"/>
                      </w:tcPr>
                      <w:p w14:paraId="52304753" w14:textId="77777777" w:rsidR="00276742" w:rsidRDefault="00276742">
                        <w:pPr>
                          <w:pStyle w:val="TableParagraph"/>
                          <w:rPr>
                            <w:sz w:val="37"/>
                          </w:rPr>
                        </w:pPr>
                      </w:p>
                      <w:p w14:paraId="212D25A1" w14:textId="77777777" w:rsidR="00276742" w:rsidRDefault="00F84E04">
                        <w:pPr>
                          <w:pStyle w:val="TableParagraph"/>
                          <w:ind w:left="152" w:right="1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5C09493C" w14:textId="77777777" w:rsidR="00276742" w:rsidRDefault="00F84E04" w:rsidP="0033394A">
                        <w:pPr>
                          <w:pStyle w:val="TableParagraph"/>
                          <w:spacing w:before="66"/>
                          <w:ind w:left="105" w:right="16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Аудированную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отчетность (в соответствии со стандартами МСФО) за прошедший отчетный год (по кредитной организации или</w:t>
                        </w:r>
                      </w:p>
                      <w:p w14:paraId="6B4B6207" w14:textId="22A1B5AD" w:rsidR="00276742" w:rsidRPr="00752044" w:rsidRDefault="00F84E04" w:rsidP="0033394A">
                        <w:pPr>
                          <w:pStyle w:val="TableParagraph"/>
                          <w:spacing w:before="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банковской группе)</w:t>
                        </w:r>
                        <w:r w:rsidR="0033394A">
                          <w:rPr>
                            <w:sz w:val="24"/>
                          </w:rPr>
                          <w:t xml:space="preserve"> </w:t>
                        </w:r>
                        <w:r w:rsidR="0033394A" w:rsidRPr="000264C3">
                          <w:rPr>
                            <w:sz w:val="24"/>
                            <w:szCs w:val="28"/>
                            <w:lang w:eastAsia="zh-CN"/>
                          </w:rPr>
                          <w:t>(либо обеспечить доступ к информации в электронном виде)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45FCA193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76742" w14:paraId="026A3C0F" w14:textId="77777777">
                    <w:trPr>
                      <w:trHeight w:val="719"/>
                    </w:trPr>
                    <w:tc>
                      <w:tcPr>
                        <w:tcW w:w="960" w:type="dxa"/>
                      </w:tcPr>
                      <w:p w14:paraId="72C9EB1E" w14:textId="77777777" w:rsidR="00276742" w:rsidRDefault="00F84E04">
                        <w:pPr>
                          <w:pStyle w:val="TableParagraph"/>
                          <w:ind w:left="152" w:right="1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7230" w:type="dxa"/>
                      </w:tcPr>
                      <w:p w14:paraId="474DDD93" w14:textId="77777777" w:rsidR="00276742" w:rsidRDefault="00F84E04">
                        <w:pPr>
                          <w:pStyle w:val="TableParagraph"/>
                          <w:spacing w:before="6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Прочие документы на усмотрение кредитной организации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13A3E07" w14:textId="77777777" w:rsidR="00276742" w:rsidRDefault="00276742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408EB0B0" w14:textId="77777777" w:rsidR="00276742" w:rsidRDefault="00276742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anchorlock/>
          </v:shape>
        </w:pict>
      </w:r>
    </w:p>
    <w:sectPr w:rsidR="00276742">
      <w:pgSz w:w="11910" w:h="16840"/>
      <w:pgMar w:top="122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F9A"/>
    <w:multiLevelType w:val="hybridMultilevel"/>
    <w:tmpl w:val="675EE50A"/>
    <w:lvl w:ilvl="0" w:tplc="2BDAB9CA">
      <w:start w:val="2"/>
      <w:numFmt w:val="decimal"/>
      <w:lvlText w:val="%1"/>
      <w:lvlJc w:val="left"/>
      <w:pPr>
        <w:ind w:left="222" w:hanging="627"/>
        <w:jc w:val="left"/>
      </w:pPr>
      <w:rPr>
        <w:rFonts w:hint="default"/>
        <w:lang w:val="ru-RU" w:eastAsia="ru-RU" w:bidi="ru-RU"/>
      </w:rPr>
    </w:lvl>
    <w:lvl w:ilvl="1" w:tplc="EEEC5EE4">
      <w:start w:val="1"/>
      <w:numFmt w:val="decimal"/>
      <w:lvlText w:val="%1.%2."/>
      <w:lvlJc w:val="left"/>
      <w:pPr>
        <w:ind w:left="222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A524EF6">
      <w:numFmt w:val="bullet"/>
      <w:lvlText w:val="•"/>
      <w:lvlJc w:val="left"/>
      <w:pPr>
        <w:ind w:left="2145" w:hanging="627"/>
      </w:pPr>
      <w:rPr>
        <w:rFonts w:hint="default"/>
        <w:lang w:val="ru-RU" w:eastAsia="ru-RU" w:bidi="ru-RU"/>
      </w:rPr>
    </w:lvl>
    <w:lvl w:ilvl="3" w:tplc="8786B252">
      <w:numFmt w:val="bullet"/>
      <w:lvlText w:val="•"/>
      <w:lvlJc w:val="left"/>
      <w:pPr>
        <w:ind w:left="3107" w:hanging="627"/>
      </w:pPr>
      <w:rPr>
        <w:rFonts w:hint="default"/>
        <w:lang w:val="ru-RU" w:eastAsia="ru-RU" w:bidi="ru-RU"/>
      </w:rPr>
    </w:lvl>
    <w:lvl w:ilvl="4" w:tplc="805A9C88">
      <w:numFmt w:val="bullet"/>
      <w:lvlText w:val="•"/>
      <w:lvlJc w:val="left"/>
      <w:pPr>
        <w:ind w:left="4070" w:hanging="627"/>
      </w:pPr>
      <w:rPr>
        <w:rFonts w:hint="default"/>
        <w:lang w:val="ru-RU" w:eastAsia="ru-RU" w:bidi="ru-RU"/>
      </w:rPr>
    </w:lvl>
    <w:lvl w:ilvl="5" w:tplc="88189C6A">
      <w:numFmt w:val="bullet"/>
      <w:lvlText w:val="•"/>
      <w:lvlJc w:val="left"/>
      <w:pPr>
        <w:ind w:left="5033" w:hanging="627"/>
      </w:pPr>
      <w:rPr>
        <w:rFonts w:hint="default"/>
        <w:lang w:val="ru-RU" w:eastAsia="ru-RU" w:bidi="ru-RU"/>
      </w:rPr>
    </w:lvl>
    <w:lvl w:ilvl="6" w:tplc="031831B2">
      <w:numFmt w:val="bullet"/>
      <w:lvlText w:val="•"/>
      <w:lvlJc w:val="left"/>
      <w:pPr>
        <w:ind w:left="5995" w:hanging="627"/>
      </w:pPr>
      <w:rPr>
        <w:rFonts w:hint="default"/>
        <w:lang w:val="ru-RU" w:eastAsia="ru-RU" w:bidi="ru-RU"/>
      </w:rPr>
    </w:lvl>
    <w:lvl w:ilvl="7" w:tplc="07A45FC4">
      <w:numFmt w:val="bullet"/>
      <w:lvlText w:val="•"/>
      <w:lvlJc w:val="left"/>
      <w:pPr>
        <w:ind w:left="6958" w:hanging="627"/>
      </w:pPr>
      <w:rPr>
        <w:rFonts w:hint="default"/>
        <w:lang w:val="ru-RU" w:eastAsia="ru-RU" w:bidi="ru-RU"/>
      </w:rPr>
    </w:lvl>
    <w:lvl w:ilvl="8" w:tplc="5E58EED4">
      <w:numFmt w:val="bullet"/>
      <w:lvlText w:val="•"/>
      <w:lvlJc w:val="left"/>
      <w:pPr>
        <w:ind w:left="7921" w:hanging="627"/>
      </w:pPr>
      <w:rPr>
        <w:rFonts w:hint="default"/>
        <w:lang w:val="ru-RU" w:eastAsia="ru-RU" w:bidi="ru-RU"/>
      </w:rPr>
    </w:lvl>
  </w:abstractNum>
  <w:abstractNum w:abstractNumId="1" w15:restartNumberingAfterBreak="0">
    <w:nsid w:val="13205623"/>
    <w:multiLevelType w:val="hybridMultilevel"/>
    <w:tmpl w:val="66149074"/>
    <w:lvl w:ilvl="0" w:tplc="468E3622">
      <w:start w:val="4"/>
      <w:numFmt w:val="decimal"/>
      <w:lvlText w:val="%1"/>
      <w:lvlJc w:val="left"/>
      <w:pPr>
        <w:ind w:left="222" w:hanging="502"/>
        <w:jc w:val="left"/>
      </w:pPr>
      <w:rPr>
        <w:rFonts w:hint="default"/>
        <w:lang w:val="ru-RU" w:eastAsia="ru-RU" w:bidi="ru-RU"/>
      </w:rPr>
    </w:lvl>
    <w:lvl w:ilvl="1" w:tplc="23E46336">
      <w:start w:val="7"/>
      <w:numFmt w:val="decimal"/>
      <w:lvlText w:val="%1.%2."/>
      <w:lvlJc w:val="left"/>
      <w:pPr>
        <w:ind w:left="222" w:hanging="5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 w:tplc="91EE053E">
      <w:numFmt w:val="bullet"/>
      <w:lvlText w:val="•"/>
      <w:lvlJc w:val="left"/>
      <w:pPr>
        <w:ind w:left="2145" w:hanging="502"/>
      </w:pPr>
      <w:rPr>
        <w:rFonts w:hint="default"/>
        <w:lang w:val="ru-RU" w:eastAsia="ru-RU" w:bidi="ru-RU"/>
      </w:rPr>
    </w:lvl>
    <w:lvl w:ilvl="3" w:tplc="70FE1D7E">
      <w:numFmt w:val="bullet"/>
      <w:lvlText w:val="•"/>
      <w:lvlJc w:val="left"/>
      <w:pPr>
        <w:ind w:left="3107" w:hanging="502"/>
      </w:pPr>
      <w:rPr>
        <w:rFonts w:hint="default"/>
        <w:lang w:val="ru-RU" w:eastAsia="ru-RU" w:bidi="ru-RU"/>
      </w:rPr>
    </w:lvl>
    <w:lvl w:ilvl="4" w:tplc="F626C0B6">
      <w:numFmt w:val="bullet"/>
      <w:lvlText w:val="•"/>
      <w:lvlJc w:val="left"/>
      <w:pPr>
        <w:ind w:left="4070" w:hanging="502"/>
      </w:pPr>
      <w:rPr>
        <w:rFonts w:hint="default"/>
        <w:lang w:val="ru-RU" w:eastAsia="ru-RU" w:bidi="ru-RU"/>
      </w:rPr>
    </w:lvl>
    <w:lvl w:ilvl="5" w:tplc="9B104F58">
      <w:numFmt w:val="bullet"/>
      <w:lvlText w:val="•"/>
      <w:lvlJc w:val="left"/>
      <w:pPr>
        <w:ind w:left="5033" w:hanging="502"/>
      </w:pPr>
      <w:rPr>
        <w:rFonts w:hint="default"/>
        <w:lang w:val="ru-RU" w:eastAsia="ru-RU" w:bidi="ru-RU"/>
      </w:rPr>
    </w:lvl>
    <w:lvl w:ilvl="6" w:tplc="675A6EE2">
      <w:numFmt w:val="bullet"/>
      <w:lvlText w:val="•"/>
      <w:lvlJc w:val="left"/>
      <w:pPr>
        <w:ind w:left="5995" w:hanging="502"/>
      </w:pPr>
      <w:rPr>
        <w:rFonts w:hint="default"/>
        <w:lang w:val="ru-RU" w:eastAsia="ru-RU" w:bidi="ru-RU"/>
      </w:rPr>
    </w:lvl>
    <w:lvl w:ilvl="7" w:tplc="6F22E392">
      <w:numFmt w:val="bullet"/>
      <w:lvlText w:val="•"/>
      <w:lvlJc w:val="left"/>
      <w:pPr>
        <w:ind w:left="6958" w:hanging="502"/>
      </w:pPr>
      <w:rPr>
        <w:rFonts w:hint="default"/>
        <w:lang w:val="ru-RU" w:eastAsia="ru-RU" w:bidi="ru-RU"/>
      </w:rPr>
    </w:lvl>
    <w:lvl w:ilvl="8" w:tplc="13C60CCC">
      <w:numFmt w:val="bullet"/>
      <w:lvlText w:val="•"/>
      <w:lvlJc w:val="left"/>
      <w:pPr>
        <w:ind w:left="7921" w:hanging="502"/>
      </w:pPr>
      <w:rPr>
        <w:rFonts w:hint="default"/>
        <w:lang w:val="ru-RU" w:eastAsia="ru-RU" w:bidi="ru-RU"/>
      </w:rPr>
    </w:lvl>
  </w:abstractNum>
  <w:abstractNum w:abstractNumId="2" w15:restartNumberingAfterBreak="0">
    <w:nsid w:val="13945336"/>
    <w:multiLevelType w:val="hybridMultilevel"/>
    <w:tmpl w:val="F5763CCA"/>
    <w:lvl w:ilvl="0" w:tplc="7DFA816C">
      <w:start w:val="3"/>
      <w:numFmt w:val="decimal"/>
      <w:lvlText w:val="%1"/>
      <w:lvlJc w:val="left"/>
      <w:pPr>
        <w:ind w:left="222" w:hanging="524"/>
        <w:jc w:val="left"/>
      </w:pPr>
      <w:rPr>
        <w:rFonts w:hint="default"/>
        <w:lang w:val="ru-RU" w:eastAsia="ru-RU" w:bidi="ru-RU"/>
      </w:rPr>
    </w:lvl>
    <w:lvl w:ilvl="1" w:tplc="85A2F67C">
      <w:start w:val="1"/>
      <w:numFmt w:val="decimal"/>
      <w:lvlText w:val="%1.%2."/>
      <w:lvlJc w:val="left"/>
      <w:pPr>
        <w:ind w:left="222" w:hanging="5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74E36F2">
      <w:numFmt w:val="bullet"/>
      <w:lvlText w:val="•"/>
      <w:lvlJc w:val="left"/>
      <w:pPr>
        <w:ind w:left="2145" w:hanging="524"/>
      </w:pPr>
      <w:rPr>
        <w:rFonts w:hint="default"/>
        <w:lang w:val="ru-RU" w:eastAsia="ru-RU" w:bidi="ru-RU"/>
      </w:rPr>
    </w:lvl>
    <w:lvl w:ilvl="3" w:tplc="332C6DC2">
      <w:numFmt w:val="bullet"/>
      <w:lvlText w:val="•"/>
      <w:lvlJc w:val="left"/>
      <w:pPr>
        <w:ind w:left="3107" w:hanging="524"/>
      </w:pPr>
      <w:rPr>
        <w:rFonts w:hint="default"/>
        <w:lang w:val="ru-RU" w:eastAsia="ru-RU" w:bidi="ru-RU"/>
      </w:rPr>
    </w:lvl>
    <w:lvl w:ilvl="4" w:tplc="116219EE">
      <w:numFmt w:val="bullet"/>
      <w:lvlText w:val="•"/>
      <w:lvlJc w:val="left"/>
      <w:pPr>
        <w:ind w:left="4070" w:hanging="524"/>
      </w:pPr>
      <w:rPr>
        <w:rFonts w:hint="default"/>
        <w:lang w:val="ru-RU" w:eastAsia="ru-RU" w:bidi="ru-RU"/>
      </w:rPr>
    </w:lvl>
    <w:lvl w:ilvl="5" w:tplc="3F34037E">
      <w:numFmt w:val="bullet"/>
      <w:lvlText w:val="•"/>
      <w:lvlJc w:val="left"/>
      <w:pPr>
        <w:ind w:left="5033" w:hanging="524"/>
      </w:pPr>
      <w:rPr>
        <w:rFonts w:hint="default"/>
        <w:lang w:val="ru-RU" w:eastAsia="ru-RU" w:bidi="ru-RU"/>
      </w:rPr>
    </w:lvl>
    <w:lvl w:ilvl="6" w:tplc="45B0D7DE">
      <w:numFmt w:val="bullet"/>
      <w:lvlText w:val="•"/>
      <w:lvlJc w:val="left"/>
      <w:pPr>
        <w:ind w:left="5995" w:hanging="524"/>
      </w:pPr>
      <w:rPr>
        <w:rFonts w:hint="default"/>
        <w:lang w:val="ru-RU" w:eastAsia="ru-RU" w:bidi="ru-RU"/>
      </w:rPr>
    </w:lvl>
    <w:lvl w:ilvl="7" w:tplc="E12A8DCA">
      <w:numFmt w:val="bullet"/>
      <w:lvlText w:val="•"/>
      <w:lvlJc w:val="left"/>
      <w:pPr>
        <w:ind w:left="6958" w:hanging="524"/>
      </w:pPr>
      <w:rPr>
        <w:rFonts w:hint="default"/>
        <w:lang w:val="ru-RU" w:eastAsia="ru-RU" w:bidi="ru-RU"/>
      </w:rPr>
    </w:lvl>
    <w:lvl w:ilvl="8" w:tplc="2AE4F008">
      <w:numFmt w:val="bullet"/>
      <w:lvlText w:val="•"/>
      <w:lvlJc w:val="left"/>
      <w:pPr>
        <w:ind w:left="7921" w:hanging="524"/>
      </w:pPr>
      <w:rPr>
        <w:rFonts w:hint="default"/>
        <w:lang w:val="ru-RU" w:eastAsia="ru-RU" w:bidi="ru-RU"/>
      </w:rPr>
    </w:lvl>
  </w:abstractNum>
  <w:abstractNum w:abstractNumId="3" w15:restartNumberingAfterBreak="0">
    <w:nsid w:val="1B07045A"/>
    <w:multiLevelType w:val="hybridMultilevel"/>
    <w:tmpl w:val="61EABC5A"/>
    <w:lvl w:ilvl="0" w:tplc="432A2F66">
      <w:start w:val="3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FC80692">
      <w:numFmt w:val="bullet"/>
      <w:lvlText w:val="•"/>
      <w:lvlJc w:val="left"/>
      <w:pPr>
        <w:ind w:left="1416" w:hanging="260"/>
      </w:pPr>
      <w:rPr>
        <w:rFonts w:hint="default"/>
        <w:lang w:val="ru-RU" w:eastAsia="ru-RU" w:bidi="ru-RU"/>
      </w:rPr>
    </w:lvl>
    <w:lvl w:ilvl="2" w:tplc="48C87932">
      <w:numFmt w:val="bullet"/>
      <w:lvlText w:val="•"/>
      <w:lvlJc w:val="left"/>
      <w:pPr>
        <w:ind w:left="2353" w:hanging="260"/>
      </w:pPr>
      <w:rPr>
        <w:rFonts w:hint="default"/>
        <w:lang w:val="ru-RU" w:eastAsia="ru-RU" w:bidi="ru-RU"/>
      </w:rPr>
    </w:lvl>
    <w:lvl w:ilvl="3" w:tplc="0170716A">
      <w:numFmt w:val="bullet"/>
      <w:lvlText w:val="•"/>
      <w:lvlJc w:val="left"/>
      <w:pPr>
        <w:ind w:left="3289" w:hanging="260"/>
      </w:pPr>
      <w:rPr>
        <w:rFonts w:hint="default"/>
        <w:lang w:val="ru-RU" w:eastAsia="ru-RU" w:bidi="ru-RU"/>
      </w:rPr>
    </w:lvl>
    <w:lvl w:ilvl="4" w:tplc="4F48EC6E">
      <w:numFmt w:val="bullet"/>
      <w:lvlText w:val="•"/>
      <w:lvlJc w:val="left"/>
      <w:pPr>
        <w:ind w:left="4226" w:hanging="260"/>
      </w:pPr>
      <w:rPr>
        <w:rFonts w:hint="default"/>
        <w:lang w:val="ru-RU" w:eastAsia="ru-RU" w:bidi="ru-RU"/>
      </w:rPr>
    </w:lvl>
    <w:lvl w:ilvl="5" w:tplc="ED986F52">
      <w:numFmt w:val="bullet"/>
      <w:lvlText w:val="•"/>
      <w:lvlJc w:val="left"/>
      <w:pPr>
        <w:ind w:left="5163" w:hanging="260"/>
      </w:pPr>
      <w:rPr>
        <w:rFonts w:hint="default"/>
        <w:lang w:val="ru-RU" w:eastAsia="ru-RU" w:bidi="ru-RU"/>
      </w:rPr>
    </w:lvl>
    <w:lvl w:ilvl="6" w:tplc="398C20AA">
      <w:numFmt w:val="bullet"/>
      <w:lvlText w:val="•"/>
      <w:lvlJc w:val="left"/>
      <w:pPr>
        <w:ind w:left="6099" w:hanging="260"/>
      </w:pPr>
      <w:rPr>
        <w:rFonts w:hint="default"/>
        <w:lang w:val="ru-RU" w:eastAsia="ru-RU" w:bidi="ru-RU"/>
      </w:rPr>
    </w:lvl>
    <w:lvl w:ilvl="7" w:tplc="60425936">
      <w:numFmt w:val="bullet"/>
      <w:lvlText w:val="•"/>
      <w:lvlJc w:val="left"/>
      <w:pPr>
        <w:ind w:left="7036" w:hanging="260"/>
      </w:pPr>
      <w:rPr>
        <w:rFonts w:hint="default"/>
        <w:lang w:val="ru-RU" w:eastAsia="ru-RU" w:bidi="ru-RU"/>
      </w:rPr>
    </w:lvl>
    <w:lvl w:ilvl="8" w:tplc="E494AFA4">
      <w:numFmt w:val="bullet"/>
      <w:lvlText w:val="•"/>
      <w:lvlJc w:val="left"/>
      <w:pPr>
        <w:ind w:left="7973" w:hanging="260"/>
      </w:pPr>
      <w:rPr>
        <w:rFonts w:hint="default"/>
        <w:lang w:val="ru-RU" w:eastAsia="ru-RU" w:bidi="ru-RU"/>
      </w:rPr>
    </w:lvl>
  </w:abstractNum>
  <w:abstractNum w:abstractNumId="4" w15:restartNumberingAfterBreak="0">
    <w:nsid w:val="22F0022F"/>
    <w:multiLevelType w:val="hybridMultilevel"/>
    <w:tmpl w:val="081C584C"/>
    <w:lvl w:ilvl="0" w:tplc="E646C430">
      <w:start w:val="4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ru-RU" w:bidi="ru-RU"/>
      </w:rPr>
    </w:lvl>
    <w:lvl w:ilvl="1" w:tplc="DFE2A48E">
      <w:start w:val="1"/>
      <w:numFmt w:val="decimal"/>
      <w:lvlText w:val="%1.%2."/>
      <w:lvlJc w:val="left"/>
      <w:pPr>
        <w:ind w:left="142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7F14BF7E">
      <w:numFmt w:val="bullet"/>
      <w:lvlText w:val="•"/>
      <w:lvlJc w:val="left"/>
      <w:pPr>
        <w:ind w:left="3105" w:hanging="492"/>
      </w:pPr>
      <w:rPr>
        <w:rFonts w:hint="default"/>
        <w:lang w:val="ru-RU" w:eastAsia="ru-RU" w:bidi="ru-RU"/>
      </w:rPr>
    </w:lvl>
    <w:lvl w:ilvl="3" w:tplc="E6C6C9F8">
      <w:numFmt w:val="bullet"/>
      <w:lvlText w:val="•"/>
      <w:lvlJc w:val="left"/>
      <w:pPr>
        <w:ind w:left="3947" w:hanging="492"/>
      </w:pPr>
      <w:rPr>
        <w:rFonts w:hint="default"/>
        <w:lang w:val="ru-RU" w:eastAsia="ru-RU" w:bidi="ru-RU"/>
      </w:rPr>
    </w:lvl>
    <w:lvl w:ilvl="4" w:tplc="BAFCD0AE">
      <w:numFmt w:val="bullet"/>
      <w:lvlText w:val="•"/>
      <w:lvlJc w:val="left"/>
      <w:pPr>
        <w:ind w:left="4790" w:hanging="492"/>
      </w:pPr>
      <w:rPr>
        <w:rFonts w:hint="default"/>
        <w:lang w:val="ru-RU" w:eastAsia="ru-RU" w:bidi="ru-RU"/>
      </w:rPr>
    </w:lvl>
    <w:lvl w:ilvl="5" w:tplc="1EC4B734">
      <w:numFmt w:val="bullet"/>
      <w:lvlText w:val="•"/>
      <w:lvlJc w:val="left"/>
      <w:pPr>
        <w:ind w:left="5633" w:hanging="492"/>
      </w:pPr>
      <w:rPr>
        <w:rFonts w:hint="default"/>
        <w:lang w:val="ru-RU" w:eastAsia="ru-RU" w:bidi="ru-RU"/>
      </w:rPr>
    </w:lvl>
    <w:lvl w:ilvl="6" w:tplc="C256EF58">
      <w:numFmt w:val="bullet"/>
      <w:lvlText w:val="•"/>
      <w:lvlJc w:val="left"/>
      <w:pPr>
        <w:ind w:left="6475" w:hanging="492"/>
      </w:pPr>
      <w:rPr>
        <w:rFonts w:hint="default"/>
        <w:lang w:val="ru-RU" w:eastAsia="ru-RU" w:bidi="ru-RU"/>
      </w:rPr>
    </w:lvl>
    <w:lvl w:ilvl="7" w:tplc="93B2B380">
      <w:numFmt w:val="bullet"/>
      <w:lvlText w:val="•"/>
      <w:lvlJc w:val="left"/>
      <w:pPr>
        <w:ind w:left="7318" w:hanging="492"/>
      </w:pPr>
      <w:rPr>
        <w:rFonts w:hint="default"/>
        <w:lang w:val="ru-RU" w:eastAsia="ru-RU" w:bidi="ru-RU"/>
      </w:rPr>
    </w:lvl>
    <w:lvl w:ilvl="8" w:tplc="B3A08D4C">
      <w:numFmt w:val="bullet"/>
      <w:lvlText w:val="•"/>
      <w:lvlJc w:val="left"/>
      <w:pPr>
        <w:ind w:left="8161" w:hanging="492"/>
      </w:pPr>
      <w:rPr>
        <w:rFonts w:hint="default"/>
        <w:lang w:val="ru-RU" w:eastAsia="ru-RU" w:bidi="ru-RU"/>
      </w:rPr>
    </w:lvl>
  </w:abstractNum>
  <w:abstractNum w:abstractNumId="5" w15:restartNumberingAfterBreak="0">
    <w:nsid w:val="4C2E3524"/>
    <w:multiLevelType w:val="hybridMultilevel"/>
    <w:tmpl w:val="D6169172"/>
    <w:lvl w:ilvl="0" w:tplc="4D228472">
      <w:start w:val="1"/>
      <w:numFmt w:val="decimal"/>
      <w:lvlText w:val="%1.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B1E6910">
      <w:numFmt w:val="bullet"/>
      <w:lvlText w:val="•"/>
      <w:lvlJc w:val="left"/>
      <w:pPr>
        <w:ind w:left="1182" w:hanging="432"/>
      </w:pPr>
      <w:rPr>
        <w:rFonts w:hint="default"/>
        <w:lang w:val="ru-RU" w:eastAsia="ru-RU" w:bidi="ru-RU"/>
      </w:rPr>
    </w:lvl>
    <w:lvl w:ilvl="2" w:tplc="F7900F5E">
      <w:numFmt w:val="bullet"/>
      <w:lvlText w:val="•"/>
      <w:lvlJc w:val="left"/>
      <w:pPr>
        <w:ind w:left="2145" w:hanging="432"/>
      </w:pPr>
      <w:rPr>
        <w:rFonts w:hint="default"/>
        <w:lang w:val="ru-RU" w:eastAsia="ru-RU" w:bidi="ru-RU"/>
      </w:rPr>
    </w:lvl>
    <w:lvl w:ilvl="3" w:tplc="F2D2E17E">
      <w:numFmt w:val="bullet"/>
      <w:lvlText w:val="•"/>
      <w:lvlJc w:val="left"/>
      <w:pPr>
        <w:ind w:left="3107" w:hanging="432"/>
      </w:pPr>
      <w:rPr>
        <w:rFonts w:hint="default"/>
        <w:lang w:val="ru-RU" w:eastAsia="ru-RU" w:bidi="ru-RU"/>
      </w:rPr>
    </w:lvl>
    <w:lvl w:ilvl="4" w:tplc="553C71EE">
      <w:numFmt w:val="bullet"/>
      <w:lvlText w:val="•"/>
      <w:lvlJc w:val="left"/>
      <w:pPr>
        <w:ind w:left="4070" w:hanging="432"/>
      </w:pPr>
      <w:rPr>
        <w:rFonts w:hint="default"/>
        <w:lang w:val="ru-RU" w:eastAsia="ru-RU" w:bidi="ru-RU"/>
      </w:rPr>
    </w:lvl>
    <w:lvl w:ilvl="5" w:tplc="33EEAAE4">
      <w:numFmt w:val="bullet"/>
      <w:lvlText w:val="•"/>
      <w:lvlJc w:val="left"/>
      <w:pPr>
        <w:ind w:left="5033" w:hanging="432"/>
      </w:pPr>
      <w:rPr>
        <w:rFonts w:hint="default"/>
        <w:lang w:val="ru-RU" w:eastAsia="ru-RU" w:bidi="ru-RU"/>
      </w:rPr>
    </w:lvl>
    <w:lvl w:ilvl="6" w:tplc="575CC528">
      <w:numFmt w:val="bullet"/>
      <w:lvlText w:val="•"/>
      <w:lvlJc w:val="left"/>
      <w:pPr>
        <w:ind w:left="5995" w:hanging="432"/>
      </w:pPr>
      <w:rPr>
        <w:rFonts w:hint="default"/>
        <w:lang w:val="ru-RU" w:eastAsia="ru-RU" w:bidi="ru-RU"/>
      </w:rPr>
    </w:lvl>
    <w:lvl w:ilvl="7" w:tplc="08B20BCE">
      <w:numFmt w:val="bullet"/>
      <w:lvlText w:val="•"/>
      <w:lvlJc w:val="left"/>
      <w:pPr>
        <w:ind w:left="6958" w:hanging="432"/>
      </w:pPr>
      <w:rPr>
        <w:rFonts w:hint="default"/>
        <w:lang w:val="ru-RU" w:eastAsia="ru-RU" w:bidi="ru-RU"/>
      </w:rPr>
    </w:lvl>
    <w:lvl w:ilvl="8" w:tplc="2D5442D2">
      <w:numFmt w:val="bullet"/>
      <w:lvlText w:val="•"/>
      <w:lvlJc w:val="left"/>
      <w:pPr>
        <w:ind w:left="7921" w:hanging="432"/>
      </w:pPr>
      <w:rPr>
        <w:rFonts w:hint="default"/>
        <w:lang w:val="ru-RU" w:eastAsia="ru-RU" w:bidi="ru-RU"/>
      </w:rPr>
    </w:lvl>
  </w:abstractNum>
  <w:abstractNum w:abstractNumId="6" w15:restartNumberingAfterBreak="0">
    <w:nsid w:val="61780368"/>
    <w:multiLevelType w:val="hybridMultilevel"/>
    <w:tmpl w:val="9BB29922"/>
    <w:lvl w:ilvl="0" w:tplc="13C4999A">
      <w:start w:val="5"/>
      <w:numFmt w:val="decimal"/>
      <w:lvlText w:val="%1"/>
      <w:lvlJc w:val="left"/>
      <w:pPr>
        <w:ind w:left="222" w:hanging="492"/>
        <w:jc w:val="left"/>
      </w:pPr>
      <w:rPr>
        <w:rFonts w:hint="default"/>
        <w:lang w:val="ru-RU" w:eastAsia="ru-RU" w:bidi="ru-RU"/>
      </w:rPr>
    </w:lvl>
    <w:lvl w:ilvl="1" w:tplc="53F08DE4">
      <w:start w:val="1"/>
      <w:numFmt w:val="decimal"/>
      <w:lvlText w:val="%1.%2."/>
      <w:lvlJc w:val="left"/>
      <w:pPr>
        <w:ind w:left="22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B24943A">
      <w:numFmt w:val="bullet"/>
      <w:lvlText w:val="•"/>
      <w:lvlJc w:val="left"/>
      <w:pPr>
        <w:ind w:left="2145" w:hanging="492"/>
      </w:pPr>
      <w:rPr>
        <w:rFonts w:hint="default"/>
        <w:lang w:val="ru-RU" w:eastAsia="ru-RU" w:bidi="ru-RU"/>
      </w:rPr>
    </w:lvl>
    <w:lvl w:ilvl="3" w:tplc="F588E784">
      <w:numFmt w:val="bullet"/>
      <w:lvlText w:val="•"/>
      <w:lvlJc w:val="left"/>
      <w:pPr>
        <w:ind w:left="3107" w:hanging="492"/>
      </w:pPr>
      <w:rPr>
        <w:rFonts w:hint="default"/>
        <w:lang w:val="ru-RU" w:eastAsia="ru-RU" w:bidi="ru-RU"/>
      </w:rPr>
    </w:lvl>
    <w:lvl w:ilvl="4" w:tplc="3A88DC78">
      <w:numFmt w:val="bullet"/>
      <w:lvlText w:val="•"/>
      <w:lvlJc w:val="left"/>
      <w:pPr>
        <w:ind w:left="4070" w:hanging="492"/>
      </w:pPr>
      <w:rPr>
        <w:rFonts w:hint="default"/>
        <w:lang w:val="ru-RU" w:eastAsia="ru-RU" w:bidi="ru-RU"/>
      </w:rPr>
    </w:lvl>
    <w:lvl w:ilvl="5" w:tplc="6F22D082">
      <w:numFmt w:val="bullet"/>
      <w:lvlText w:val="•"/>
      <w:lvlJc w:val="left"/>
      <w:pPr>
        <w:ind w:left="5033" w:hanging="492"/>
      </w:pPr>
      <w:rPr>
        <w:rFonts w:hint="default"/>
        <w:lang w:val="ru-RU" w:eastAsia="ru-RU" w:bidi="ru-RU"/>
      </w:rPr>
    </w:lvl>
    <w:lvl w:ilvl="6" w:tplc="86BA2DAE">
      <w:numFmt w:val="bullet"/>
      <w:lvlText w:val="•"/>
      <w:lvlJc w:val="left"/>
      <w:pPr>
        <w:ind w:left="5995" w:hanging="492"/>
      </w:pPr>
      <w:rPr>
        <w:rFonts w:hint="default"/>
        <w:lang w:val="ru-RU" w:eastAsia="ru-RU" w:bidi="ru-RU"/>
      </w:rPr>
    </w:lvl>
    <w:lvl w:ilvl="7" w:tplc="E280C2C0">
      <w:numFmt w:val="bullet"/>
      <w:lvlText w:val="•"/>
      <w:lvlJc w:val="left"/>
      <w:pPr>
        <w:ind w:left="6958" w:hanging="492"/>
      </w:pPr>
      <w:rPr>
        <w:rFonts w:hint="default"/>
        <w:lang w:val="ru-RU" w:eastAsia="ru-RU" w:bidi="ru-RU"/>
      </w:rPr>
    </w:lvl>
    <w:lvl w:ilvl="8" w:tplc="F684C482">
      <w:numFmt w:val="bullet"/>
      <w:lvlText w:val="•"/>
      <w:lvlJc w:val="left"/>
      <w:pPr>
        <w:ind w:left="7921" w:hanging="492"/>
      </w:pPr>
      <w:rPr>
        <w:rFonts w:hint="default"/>
        <w:lang w:val="ru-RU" w:eastAsia="ru-RU" w:bidi="ru-RU"/>
      </w:rPr>
    </w:lvl>
  </w:abstractNum>
  <w:abstractNum w:abstractNumId="7" w15:restartNumberingAfterBreak="0">
    <w:nsid w:val="64E319D7"/>
    <w:multiLevelType w:val="hybridMultilevel"/>
    <w:tmpl w:val="12082472"/>
    <w:lvl w:ilvl="0" w:tplc="76C4BF5C">
      <w:start w:val="1"/>
      <w:numFmt w:val="decimal"/>
      <w:lvlText w:val="%1"/>
      <w:lvlJc w:val="left"/>
      <w:pPr>
        <w:ind w:left="222" w:hanging="622"/>
        <w:jc w:val="left"/>
      </w:pPr>
      <w:rPr>
        <w:rFonts w:hint="default"/>
        <w:lang w:val="ru-RU" w:eastAsia="ru-RU" w:bidi="ru-RU"/>
      </w:rPr>
    </w:lvl>
    <w:lvl w:ilvl="1" w:tplc="AC8AB72E">
      <w:start w:val="1"/>
      <w:numFmt w:val="decimal"/>
      <w:lvlText w:val="%1.%2."/>
      <w:lvlJc w:val="left"/>
      <w:pPr>
        <w:ind w:left="222" w:hanging="6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DEDC634E">
      <w:numFmt w:val="bullet"/>
      <w:lvlText w:val="•"/>
      <w:lvlJc w:val="left"/>
      <w:pPr>
        <w:ind w:left="2145" w:hanging="622"/>
      </w:pPr>
      <w:rPr>
        <w:rFonts w:hint="default"/>
        <w:lang w:val="ru-RU" w:eastAsia="ru-RU" w:bidi="ru-RU"/>
      </w:rPr>
    </w:lvl>
    <w:lvl w:ilvl="3" w:tplc="009CAF26">
      <w:numFmt w:val="bullet"/>
      <w:lvlText w:val="•"/>
      <w:lvlJc w:val="left"/>
      <w:pPr>
        <w:ind w:left="3107" w:hanging="622"/>
      </w:pPr>
      <w:rPr>
        <w:rFonts w:hint="default"/>
        <w:lang w:val="ru-RU" w:eastAsia="ru-RU" w:bidi="ru-RU"/>
      </w:rPr>
    </w:lvl>
    <w:lvl w:ilvl="4" w:tplc="E50A596A">
      <w:numFmt w:val="bullet"/>
      <w:lvlText w:val="•"/>
      <w:lvlJc w:val="left"/>
      <w:pPr>
        <w:ind w:left="4070" w:hanging="622"/>
      </w:pPr>
      <w:rPr>
        <w:rFonts w:hint="default"/>
        <w:lang w:val="ru-RU" w:eastAsia="ru-RU" w:bidi="ru-RU"/>
      </w:rPr>
    </w:lvl>
    <w:lvl w:ilvl="5" w:tplc="B5F04C58">
      <w:numFmt w:val="bullet"/>
      <w:lvlText w:val="•"/>
      <w:lvlJc w:val="left"/>
      <w:pPr>
        <w:ind w:left="5033" w:hanging="622"/>
      </w:pPr>
      <w:rPr>
        <w:rFonts w:hint="default"/>
        <w:lang w:val="ru-RU" w:eastAsia="ru-RU" w:bidi="ru-RU"/>
      </w:rPr>
    </w:lvl>
    <w:lvl w:ilvl="6" w:tplc="609CB83E">
      <w:numFmt w:val="bullet"/>
      <w:lvlText w:val="•"/>
      <w:lvlJc w:val="left"/>
      <w:pPr>
        <w:ind w:left="5995" w:hanging="622"/>
      </w:pPr>
      <w:rPr>
        <w:rFonts w:hint="default"/>
        <w:lang w:val="ru-RU" w:eastAsia="ru-RU" w:bidi="ru-RU"/>
      </w:rPr>
    </w:lvl>
    <w:lvl w:ilvl="7" w:tplc="D4F43254">
      <w:numFmt w:val="bullet"/>
      <w:lvlText w:val="•"/>
      <w:lvlJc w:val="left"/>
      <w:pPr>
        <w:ind w:left="6958" w:hanging="622"/>
      </w:pPr>
      <w:rPr>
        <w:rFonts w:hint="default"/>
        <w:lang w:val="ru-RU" w:eastAsia="ru-RU" w:bidi="ru-RU"/>
      </w:rPr>
    </w:lvl>
    <w:lvl w:ilvl="8" w:tplc="0D1C3538">
      <w:numFmt w:val="bullet"/>
      <w:lvlText w:val="•"/>
      <w:lvlJc w:val="left"/>
      <w:pPr>
        <w:ind w:left="7921" w:hanging="622"/>
      </w:pPr>
      <w:rPr>
        <w:rFonts w:hint="default"/>
        <w:lang w:val="ru-RU" w:eastAsia="ru-RU" w:bidi="ru-RU"/>
      </w:rPr>
    </w:lvl>
  </w:abstractNum>
  <w:abstractNum w:abstractNumId="8" w15:restartNumberingAfterBreak="0">
    <w:nsid w:val="78372C79"/>
    <w:multiLevelType w:val="hybridMultilevel"/>
    <w:tmpl w:val="B83680E6"/>
    <w:lvl w:ilvl="0" w:tplc="79E49D64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79AA90E">
      <w:numFmt w:val="bullet"/>
      <w:lvlText w:val="•"/>
      <w:lvlJc w:val="left"/>
      <w:pPr>
        <w:ind w:left="4458" w:hanging="281"/>
      </w:pPr>
      <w:rPr>
        <w:rFonts w:hint="default"/>
        <w:lang w:val="ru-RU" w:eastAsia="ru-RU" w:bidi="ru-RU"/>
      </w:rPr>
    </w:lvl>
    <w:lvl w:ilvl="2" w:tplc="1584BF54">
      <w:numFmt w:val="bullet"/>
      <w:lvlText w:val="•"/>
      <w:lvlJc w:val="left"/>
      <w:pPr>
        <w:ind w:left="5057" w:hanging="281"/>
      </w:pPr>
      <w:rPr>
        <w:rFonts w:hint="default"/>
        <w:lang w:val="ru-RU" w:eastAsia="ru-RU" w:bidi="ru-RU"/>
      </w:rPr>
    </w:lvl>
    <w:lvl w:ilvl="3" w:tplc="8AB0F96E">
      <w:numFmt w:val="bullet"/>
      <w:lvlText w:val="•"/>
      <w:lvlJc w:val="left"/>
      <w:pPr>
        <w:ind w:left="5655" w:hanging="281"/>
      </w:pPr>
      <w:rPr>
        <w:rFonts w:hint="default"/>
        <w:lang w:val="ru-RU" w:eastAsia="ru-RU" w:bidi="ru-RU"/>
      </w:rPr>
    </w:lvl>
    <w:lvl w:ilvl="4" w:tplc="AA9481CE">
      <w:numFmt w:val="bullet"/>
      <w:lvlText w:val="•"/>
      <w:lvlJc w:val="left"/>
      <w:pPr>
        <w:ind w:left="6254" w:hanging="281"/>
      </w:pPr>
      <w:rPr>
        <w:rFonts w:hint="default"/>
        <w:lang w:val="ru-RU" w:eastAsia="ru-RU" w:bidi="ru-RU"/>
      </w:rPr>
    </w:lvl>
    <w:lvl w:ilvl="5" w:tplc="5C8E0C54">
      <w:numFmt w:val="bullet"/>
      <w:lvlText w:val="•"/>
      <w:lvlJc w:val="left"/>
      <w:pPr>
        <w:ind w:left="6853" w:hanging="281"/>
      </w:pPr>
      <w:rPr>
        <w:rFonts w:hint="default"/>
        <w:lang w:val="ru-RU" w:eastAsia="ru-RU" w:bidi="ru-RU"/>
      </w:rPr>
    </w:lvl>
    <w:lvl w:ilvl="6" w:tplc="52D8B2EE">
      <w:numFmt w:val="bullet"/>
      <w:lvlText w:val="•"/>
      <w:lvlJc w:val="left"/>
      <w:pPr>
        <w:ind w:left="7451" w:hanging="281"/>
      </w:pPr>
      <w:rPr>
        <w:rFonts w:hint="default"/>
        <w:lang w:val="ru-RU" w:eastAsia="ru-RU" w:bidi="ru-RU"/>
      </w:rPr>
    </w:lvl>
    <w:lvl w:ilvl="7" w:tplc="CAA6CE9C">
      <w:numFmt w:val="bullet"/>
      <w:lvlText w:val="•"/>
      <w:lvlJc w:val="left"/>
      <w:pPr>
        <w:ind w:left="8050" w:hanging="281"/>
      </w:pPr>
      <w:rPr>
        <w:rFonts w:hint="default"/>
        <w:lang w:val="ru-RU" w:eastAsia="ru-RU" w:bidi="ru-RU"/>
      </w:rPr>
    </w:lvl>
    <w:lvl w:ilvl="8" w:tplc="C986945E">
      <w:numFmt w:val="bullet"/>
      <w:lvlText w:val="•"/>
      <w:lvlJc w:val="left"/>
      <w:pPr>
        <w:ind w:left="8649" w:hanging="28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742"/>
    <w:rsid w:val="0002750E"/>
    <w:rsid w:val="00086A25"/>
    <w:rsid w:val="00276742"/>
    <w:rsid w:val="0033394A"/>
    <w:rsid w:val="00335B90"/>
    <w:rsid w:val="00574166"/>
    <w:rsid w:val="00752044"/>
    <w:rsid w:val="00812FB8"/>
    <w:rsid w:val="00AD2866"/>
    <w:rsid w:val="00B60986"/>
    <w:rsid w:val="00F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2E0AD83"/>
  <w15:docId w15:val="{DA2E5680-95A6-4742-B4F3-9863A4EB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6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AD2866"/>
    <w:rPr>
      <w:rFonts w:ascii="Calibri" w:eastAsia="Times New Roman" w:hAnsi="Calibri" w:cs="Calibri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AD286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2;&#1086;&#1085;&#1076;&#1084;&#1072;&#1075;&#1072;&#1076;&#1072;&#1085;.&#1088;&#1092;" TargetMode="External"/><Relationship Id="rId5" Type="http://schemas.openxmlformats.org/officeDocument/2006/relationships/hyperlink" Target="https://&#1092;&#1086;&#1085;&#1076;&#1084;&#1072;&#1075;&#1072;&#1076;&#1072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Софья Моисеенко</cp:lastModifiedBy>
  <cp:revision>4</cp:revision>
  <dcterms:created xsi:type="dcterms:W3CDTF">2021-01-25T23:09:00Z</dcterms:created>
  <dcterms:modified xsi:type="dcterms:W3CDTF">2021-01-26T02:20:00Z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2021-01-25T00:00:00Z</vt:filetime>
  </property>
</Properties>
</file>