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B41B2C" w14:paraId="55913975" w14:textId="77777777" w:rsidTr="002625E0">
        <w:tc>
          <w:tcPr>
            <w:tcW w:w="8919" w:type="dxa"/>
          </w:tcPr>
          <w:p w14:paraId="141F31F4" w14:textId="77777777" w:rsidR="00B41B2C" w:rsidRPr="009F0AFE" w:rsidRDefault="00B41B2C" w:rsidP="002625E0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FE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5</w:t>
            </w:r>
          </w:p>
          <w:p w14:paraId="0BCC29C5" w14:textId="77777777" w:rsidR="00B41B2C" w:rsidRPr="009F0AFE" w:rsidRDefault="00B41B2C" w:rsidP="002625E0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26B3306" w14:textId="77777777" w:rsidR="00B41B2C" w:rsidRDefault="00B41B2C" w:rsidP="002625E0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Порядку предоставления финансовой поддержки в виде грантов субъектам малого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F0AFE">
              <w:rPr>
                <w:rFonts w:ascii="Times New Roman" w:hAnsi="Times New Roman" w:cs="Times New Roman"/>
                <w:b/>
                <w:sz w:val="28"/>
                <w:szCs w:val="28"/>
              </w:rPr>
              <w:t>и среднего предпринимательства, включенным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0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реестр социальных предпринимателей, или субъектам малого и среднего предпринимательства, созданным физическими лицами в возрасте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F0AFE">
              <w:rPr>
                <w:rFonts w:ascii="Times New Roman" w:hAnsi="Times New Roman" w:cs="Times New Roman"/>
                <w:b/>
                <w:sz w:val="28"/>
                <w:szCs w:val="28"/>
              </w:rPr>
              <w:t>до 25 лет включительно</w:t>
            </w:r>
          </w:p>
        </w:tc>
      </w:tr>
    </w:tbl>
    <w:p w14:paraId="3F5613E6" w14:textId="77777777" w:rsidR="00B41B2C" w:rsidRPr="00330663" w:rsidRDefault="00B41B2C" w:rsidP="00B41B2C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4462296" w14:textId="77777777" w:rsidR="00B41B2C" w:rsidRPr="00330663" w:rsidRDefault="00B41B2C" w:rsidP="00B41B2C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(Форма)</w:t>
      </w:r>
    </w:p>
    <w:p w14:paraId="71A9D1FF" w14:textId="77777777" w:rsidR="00B41B2C" w:rsidRPr="00330663" w:rsidRDefault="00B41B2C" w:rsidP="00B41B2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EA06FF" w14:textId="77777777" w:rsidR="00B41B2C" w:rsidRPr="00330663" w:rsidRDefault="00B41B2C" w:rsidP="00B41B2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663">
        <w:rPr>
          <w:rFonts w:ascii="Times New Roman" w:hAnsi="Times New Roman" w:cs="Times New Roman"/>
          <w:b/>
          <w:sz w:val="28"/>
          <w:szCs w:val="28"/>
        </w:rPr>
        <w:t xml:space="preserve">Критерии оценки проектов в сфере предпринимательской деятельности </w:t>
      </w:r>
    </w:p>
    <w:p w14:paraId="1F1B12B8" w14:textId="77777777" w:rsidR="00B41B2C" w:rsidRPr="00330663" w:rsidRDefault="00B41B2C" w:rsidP="00B41B2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3402"/>
      </w:tblGrid>
      <w:tr w:rsidR="00B41B2C" w:rsidRPr="00330663" w14:paraId="61524FB0" w14:textId="77777777" w:rsidTr="002625E0">
        <w:trPr>
          <w:tblHeader/>
          <w:jc w:val="center"/>
        </w:trPr>
        <w:tc>
          <w:tcPr>
            <w:tcW w:w="562" w:type="dxa"/>
            <w:vAlign w:val="center"/>
          </w:tcPr>
          <w:p w14:paraId="6CA9EB84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4DBD1C84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14:paraId="6AFBCDA4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984" w:type="dxa"/>
            <w:vAlign w:val="center"/>
          </w:tcPr>
          <w:p w14:paraId="590CF6AD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14:paraId="61602C7A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3402" w:type="dxa"/>
            <w:vAlign w:val="center"/>
          </w:tcPr>
          <w:p w14:paraId="41973829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критерия</w:t>
            </w:r>
          </w:p>
        </w:tc>
      </w:tr>
      <w:tr w:rsidR="00B41B2C" w:rsidRPr="00330663" w14:paraId="08897F97" w14:textId="77777777" w:rsidTr="002625E0">
        <w:trPr>
          <w:tblHeader/>
          <w:jc w:val="center"/>
        </w:trPr>
        <w:tc>
          <w:tcPr>
            <w:tcW w:w="562" w:type="dxa"/>
            <w:vAlign w:val="center"/>
          </w:tcPr>
          <w:p w14:paraId="2DC80820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663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6DEC90C2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663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277A5A37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663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14:paraId="1BE3ADA6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663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B41B2C" w:rsidRPr="00330663" w14:paraId="4D60C526" w14:textId="77777777" w:rsidTr="002625E0">
        <w:trPr>
          <w:jc w:val="center"/>
        </w:trPr>
        <w:tc>
          <w:tcPr>
            <w:tcW w:w="562" w:type="dxa"/>
            <w:vAlign w:val="center"/>
          </w:tcPr>
          <w:p w14:paraId="1DF085DF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14:paraId="2F4C7076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Степень детализации реализации плана проекта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в сфере предпринимательской деятельности </w:t>
            </w:r>
          </w:p>
          <w:p w14:paraId="22833E67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в краткосрочной перспективе (до одного года) и обоснованности потребности в финансовых</w:t>
            </w:r>
          </w:p>
          <w:p w14:paraId="1FFDBF99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ресурсах для его реализации</w:t>
            </w:r>
          </w:p>
        </w:tc>
        <w:tc>
          <w:tcPr>
            <w:tcW w:w="1984" w:type="dxa"/>
            <w:vAlign w:val="center"/>
          </w:tcPr>
          <w:p w14:paraId="64AC23AD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3AE18E8C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2 - высокая степень детализации плана реализации проекта и обоснованности потребности в финансовых ресурсах;</w:t>
            </w:r>
          </w:p>
          <w:p w14:paraId="7A265D82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1 - план реализации проекта требует уточнения;</w:t>
            </w:r>
          </w:p>
          <w:p w14:paraId="2CDE3D76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0 - отсутствие детального плана реализации проекта </w:t>
            </w:r>
          </w:p>
          <w:p w14:paraId="64E8ADCF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и обоснованности потребности в финансовых ресурсах</w:t>
            </w:r>
          </w:p>
        </w:tc>
      </w:tr>
      <w:tr w:rsidR="00B41B2C" w:rsidRPr="00330663" w14:paraId="0C220956" w14:textId="77777777" w:rsidTr="002625E0">
        <w:trPr>
          <w:jc w:val="center"/>
        </w:trPr>
        <w:tc>
          <w:tcPr>
            <w:tcW w:w="562" w:type="dxa"/>
            <w:vAlign w:val="center"/>
          </w:tcPr>
          <w:p w14:paraId="147832AD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14:paraId="623CD197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Степень социального эффекта от реализации проекта в сфере предпринимательской деятельности </w:t>
            </w:r>
          </w:p>
        </w:tc>
        <w:tc>
          <w:tcPr>
            <w:tcW w:w="1984" w:type="dxa"/>
            <w:vAlign w:val="center"/>
          </w:tcPr>
          <w:p w14:paraId="52417747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3489CE70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2 – высокая социальная значимость реализации мероприятий проекта (создание рабочих мест, трудоустройство молодых специалистов, новые услуги (товары) рост количества получателей услуг (работ)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>и т.д.);</w:t>
            </w:r>
          </w:p>
          <w:p w14:paraId="25C16AE4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1 – результаты реализации мероприятий проекта рассчитан на сохранение </w:t>
            </w:r>
          </w:p>
          <w:p w14:paraId="082E7C41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и улучшение текущей деятельности (охранение рабочих мест, оборудование помещений и т.д.);</w:t>
            </w:r>
          </w:p>
          <w:p w14:paraId="7A6191C4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0 - реализация проекта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>не несет социального эффекта</w:t>
            </w:r>
          </w:p>
        </w:tc>
      </w:tr>
      <w:tr w:rsidR="00B41B2C" w:rsidRPr="00330663" w14:paraId="6152DDF7" w14:textId="77777777" w:rsidTr="002625E0">
        <w:trPr>
          <w:jc w:val="center"/>
        </w:trPr>
        <w:tc>
          <w:tcPr>
            <w:tcW w:w="562" w:type="dxa"/>
            <w:vAlign w:val="center"/>
          </w:tcPr>
          <w:p w14:paraId="10CCE8E9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  <w:vAlign w:val="center"/>
          </w:tcPr>
          <w:p w14:paraId="200FDCC2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Степень обеспеченности материально-технической, ресурсной базой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для реализации плана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в сфере предпринимательской деятельности </w:t>
            </w:r>
          </w:p>
        </w:tc>
        <w:tc>
          <w:tcPr>
            <w:tcW w:w="1984" w:type="dxa"/>
            <w:vAlign w:val="center"/>
          </w:tcPr>
          <w:p w14:paraId="1B94B51A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32F469E2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2 - высокий уровень квалификации персонала,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>образования и опыта работы, соответствующих профилю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>деятельности участника отбора, подтвержденные</w:t>
            </w:r>
          </w:p>
          <w:p w14:paraId="658EC8DC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документально (копии документов по основному персоналу, реализующему проект: дипломов, сертификатов и др.);</w:t>
            </w:r>
          </w:p>
          <w:p w14:paraId="31BC7DE2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1 - средний уровень квалификации персонала, наличие образования, соответствующего профилю деятельности участника отбора, подтвержденные документально (копии документов по основному персоналу, реализующему проект: дипломов, сертификатов и др.);</w:t>
            </w:r>
          </w:p>
          <w:p w14:paraId="27361867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отсутствие квалифицированного персонала для реализации бизнес-плана проекта</w:t>
            </w:r>
          </w:p>
        </w:tc>
      </w:tr>
      <w:tr w:rsidR="00B41B2C" w:rsidRPr="00330663" w14:paraId="0C4B7F0B" w14:textId="77777777" w:rsidTr="002625E0">
        <w:trPr>
          <w:jc w:val="center"/>
        </w:trPr>
        <w:tc>
          <w:tcPr>
            <w:tcW w:w="562" w:type="dxa"/>
            <w:vAlign w:val="center"/>
          </w:tcPr>
          <w:p w14:paraId="431A2F90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14:paraId="5E9F7131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Уровень перспективности (жизнеспособности) проекта в сфере предпринимательской деятельности </w:t>
            </w:r>
          </w:p>
        </w:tc>
        <w:tc>
          <w:tcPr>
            <w:tcW w:w="1984" w:type="dxa"/>
            <w:vAlign w:val="center"/>
          </w:tcPr>
          <w:p w14:paraId="25C64263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41EDA4C9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330663">
              <w:rPr>
                <w:rFonts w:ascii="Times New Roman" w:hAnsi="Times New Roman"/>
                <w:sz w:val="24"/>
                <w:szCs w:val="24"/>
              </w:rPr>
              <w:t>-  высокий</w:t>
            </w:r>
            <w:proofErr w:type="gramEnd"/>
            <w:r w:rsidRPr="00330663">
              <w:rPr>
                <w:rFonts w:ascii="Times New Roman" w:hAnsi="Times New Roman"/>
                <w:sz w:val="24"/>
                <w:szCs w:val="24"/>
              </w:rPr>
              <w:t xml:space="preserve"> уровень, долгосрочный план развития проекта на срок более пяти лет;</w:t>
            </w:r>
          </w:p>
          <w:p w14:paraId="54D77E2C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1 - средний уровень, среднесрочный план развития проекта на срок от трех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>до пяти лет;</w:t>
            </w:r>
          </w:p>
          <w:p w14:paraId="6A103EF0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отсутствие плана развития проекта</w:t>
            </w:r>
          </w:p>
        </w:tc>
      </w:tr>
      <w:tr w:rsidR="00B41B2C" w:rsidRPr="00330663" w14:paraId="489D80F6" w14:textId="77777777" w:rsidTr="002625E0">
        <w:trPr>
          <w:jc w:val="center"/>
        </w:trPr>
        <w:tc>
          <w:tcPr>
            <w:tcW w:w="562" w:type="dxa"/>
            <w:vAlign w:val="center"/>
          </w:tcPr>
          <w:p w14:paraId="47557428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vAlign w:val="center"/>
          </w:tcPr>
          <w:p w14:paraId="3455EDFC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Обоснование востребованности товаров (работ, услуг) участника отбора и реализации плана продаж</w:t>
            </w:r>
          </w:p>
        </w:tc>
        <w:tc>
          <w:tcPr>
            <w:tcW w:w="1984" w:type="dxa"/>
            <w:vAlign w:val="center"/>
          </w:tcPr>
          <w:p w14:paraId="5F97B303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59BB6B75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2 - наличие подробного анализа рынка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и документального подтверждения востребованности товаров (работ, услуг) участника отбора (копии договоров </w:t>
            </w:r>
          </w:p>
          <w:p w14:paraId="06163A87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на поставку, предварительных договоров и др.);</w:t>
            </w:r>
          </w:p>
          <w:p w14:paraId="1DD00A69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1 - анализ рынка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и документальное подтверждение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востребованности товаров (работ, услуг) участника отбора (копии договоров </w:t>
            </w:r>
          </w:p>
          <w:p w14:paraId="512C2EEB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на поставку, предварительных договоров и др.) требуют уточнения;</w:t>
            </w:r>
          </w:p>
          <w:p w14:paraId="2710BFDE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отсутствие анализа рынка</w:t>
            </w:r>
          </w:p>
        </w:tc>
      </w:tr>
      <w:tr w:rsidR="00B41B2C" w:rsidRPr="00330663" w14:paraId="1619D91C" w14:textId="77777777" w:rsidTr="002625E0">
        <w:trPr>
          <w:jc w:val="center"/>
        </w:trPr>
        <w:tc>
          <w:tcPr>
            <w:tcW w:w="562" w:type="dxa"/>
            <w:vAlign w:val="center"/>
          </w:tcPr>
          <w:p w14:paraId="5D694AFC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119" w:type="dxa"/>
            <w:vAlign w:val="center"/>
          </w:tcPr>
          <w:p w14:paraId="2B6E9BC9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Экономические потенциал</w:t>
            </w:r>
          </w:p>
        </w:tc>
        <w:tc>
          <w:tcPr>
            <w:tcW w:w="1984" w:type="dxa"/>
            <w:vAlign w:val="center"/>
          </w:tcPr>
          <w:p w14:paraId="4D5B399F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3FBE6D2A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 высокий экономический потенциал проекта (наличие всех перечисленных условий):</w:t>
            </w:r>
          </w:p>
          <w:p w14:paraId="076ECD63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- наличие рынка сбыта продукции (услуг, работ);</w:t>
            </w:r>
          </w:p>
          <w:p w14:paraId="40C9FC5F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- наличие собственной ресурсной базы;</w:t>
            </w:r>
          </w:p>
          <w:p w14:paraId="1FE3A533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- наличие плана продвижения проекта;</w:t>
            </w:r>
          </w:p>
          <w:p w14:paraId="7B456373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- наличие квалифицированной команды;</w:t>
            </w:r>
          </w:p>
          <w:p w14:paraId="30052F62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- наличие собственных средств на </w:t>
            </w:r>
            <w:proofErr w:type="spellStart"/>
            <w:r w:rsidRPr="00330663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330663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  <w:p w14:paraId="51F79F23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1 - средний экономический потенциал проекта (отсутствуют или требуют подтверждения от 1 до 3 вышеперечисленных условий);</w:t>
            </w:r>
          </w:p>
          <w:p w14:paraId="23A0E812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0 - низкий экономический потенциал проекта (отсутствуют или требуют подтверждения более </w:t>
            </w:r>
          </w:p>
          <w:p w14:paraId="6EF3B2A8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3 вышеперечисленных условий)</w:t>
            </w:r>
          </w:p>
        </w:tc>
      </w:tr>
      <w:tr w:rsidR="00B41B2C" w:rsidRPr="006A3AAC" w14:paraId="5CFE3F68" w14:textId="77777777" w:rsidTr="002625E0">
        <w:trPr>
          <w:jc w:val="center"/>
        </w:trPr>
        <w:tc>
          <w:tcPr>
            <w:tcW w:w="562" w:type="dxa"/>
            <w:vAlign w:val="center"/>
          </w:tcPr>
          <w:p w14:paraId="78AAC73C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vAlign w:val="center"/>
          </w:tcPr>
          <w:p w14:paraId="4AAA2E40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Информационная открытость (наличие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«Интернет»)</w:t>
            </w:r>
          </w:p>
        </w:tc>
        <w:tc>
          <w:tcPr>
            <w:tcW w:w="1984" w:type="dxa"/>
            <w:vAlign w:val="center"/>
          </w:tcPr>
          <w:p w14:paraId="7DBD24FD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5C40F2A6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2 - наличие действующих: официального сайта участника</w:t>
            </w:r>
          </w:p>
          <w:p w14:paraId="42A9A425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отбора, иных страниц </w:t>
            </w:r>
          </w:p>
          <w:p w14:paraId="010AF11E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в социальных сетях;</w:t>
            </w:r>
          </w:p>
          <w:p w14:paraId="1BD0BEED" w14:textId="77777777" w:rsidR="00B41B2C" w:rsidRPr="00330663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1 - наличие действующей (действующих) страницы (страниц) участника отбора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 в социальных сетях;</w:t>
            </w:r>
          </w:p>
          <w:p w14:paraId="32395853" w14:textId="77777777" w:rsidR="00B41B2C" w:rsidRPr="006A3AAC" w:rsidRDefault="00B41B2C" w:rsidP="00262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отсутствие официальных источников в информационно- телекоммуникационной сети «Интернет»</w:t>
            </w:r>
          </w:p>
        </w:tc>
      </w:tr>
    </w:tbl>
    <w:p w14:paraId="20D35369" w14:textId="77777777" w:rsidR="00B41B2C" w:rsidRPr="006A3AAC" w:rsidRDefault="00B41B2C" w:rsidP="00B41B2C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724611DB" w14:textId="77777777" w:rsidR="0027681A" w:rsidRDefault="0027681A"/>
    <w:sectPr w:rsidR="0027681A" w:rsidSect="007A37CE">
      <w:pgSz w:w="11906" w:h="16838"/>
      <w:pgMar w:top="1134" w:right="1276" w:bottom="1134" w:left="1701" w:header="709" w:footer="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1A"/>
    <w:rsid w:val="0027681A"/>
    <w:rsid w:val="00B4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B9D9E-81D9-4483-9107-704710D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2</cp:revision>
  <dcterms:created xsi:type="dcterms:W3CDTF">2022-07-08T04:12:00Z</dcterms:created>
  <dcterms:modified xsi:type="dcterms:W3CDTF">2022-07-08T04:13:00Z</dcterms:modified>
</cp:coreProperties>
</file>