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786" w:type="dxa"/>
        <w:jc w:val="right"/>
        <w:tblLook w:val="0000" w:firstRow="0" w:lastRow="0" w:firstColumn="0" w:lastColumn="0" w:noHBand="0" w:noVBand="0"/>
      </w:tblPr>
      <w:tblGrid>
        <w:gridCol w:w="4786"/>
      </w:tblGrid>
      <w:tr w:rsidR="007B0C5E" w14:paraId="616DDCAF" w14:textId="77777777" w:rsidTr="25630397">
        <w:trPr>
          <w:jc w:val="right"/>
        </w:trPr>
        <w:tc>
          <w:tcPr>
            <w:tcW w:w="4786" w:type="dxa"/>
            <w:shd w:val="clear" w:color="auto" w:fill="auto"/>
          </w:tcPr>
          <w:p w14:paraId="23FDFA08" w14:textId="733752D4" w:rsidR="007B0C5E" w:rsidRPr="00106415" w:rsidRDefault="25630397">
            <w:pPr>
              <w:pStyle w:val="ac"/>
              <w:tabs>
                <w:tab w:val="center" w:pos="6946"/>
                <w:tab w:val="right" w:pos="10348"/>
              </w:tabs>
              <w:ind w:right="-31"/>
              <w:jc w:val="both"/>
              <w:rPr>
                <w:sz w:val="20"/>
                <w:szCs w:val="20"/>
              </w:rPr>
            </w:pPr>
            <w:r w:rsidRPr="00106415">
              <w:rPr>
                <w:rFonts w:ascii="Times New Roman" w:hAnsi="Times New Roman"/>
                <w:sz w:val="20"/>
                <w:szCs w:val="20"/>
              </w:rPr>
              <w:t>Приложение № 1 к</w:t>
            </w:r>
            <w:r w:rsidR="00921160" w:rsidRPr="001064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6415">
              <w:rPr>
                <w:rFonts w:ascii="Times New Roman" w:hAnsi="Times New Roman"/>
                <w:sz w:val="20"/>
                <w:szCs w:val="20"/>
              </w:rPr>
              <w:t>Порядку</w:t>
            </w:r>
            <w:r w:rsidR="00D010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6415">
              <w:rPr>
                <w:rFonts w:ascii="Times New Roman" w:hAnsi="Times New Roman"/>
                <w:sz w:val="20"/>
                <w:szCs w:val="20"/>
              </w:rPr>
              <w:t>предоставления поручительства и</w:t>
            </w:r>
            <w:r w:rsidR="00D010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6415">
              <w:rPr>
                <w:rFonts w:ascii="Times New Roman" w:hAnsi="Times New Roman"/>
                <w:sz w:val="20"/>
                <w:szCs w:val="20"/>
              </w:rPr>
              <w:t>исполнения обязательств по</w:t>
            </w:r>
            <w:r w:rsidR="00D010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6415">
              <w:rPr>
                <w:rFonts w:ascii="Times New Roman" w:hAnsi="Times New Roman"/>
                <w:sz w:val="20"/>
                <w:szCs w:val="20"/>
              </w:rPr>
              <w:t>договорам</w:t>
            </w:r>
            <w:r w:rsidR="00D010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6415">
              <w:rPr>
                <w:rFonts w:ascii="Times New Roman" w:hAnsi="Times New Roman"/>
                <w:sz w:val="20"/>
                <w:szCs w:val="20"/>
              </w:rPr>
              <w:t>поручительства</w:t>
            </w:r>
            <w:r w:rsidR="00D010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6415">
              <w:rPr>
                <w:rFonts w:ascii="Times New Roman" w:hAnsi="Times New Roman"/>
                <w:sz w:val="20"/>
                <w:szCs w:val="20"/>
              </w:rPr>
              <w:t>некоммерческой организации «Магаданский региональный фонд содействия развитию предпринимательства»</w:t>
            </w:r>
          </w:p>
        </w:tc>
      </w:tr>
    </w:tbl>
    <w:p w14:paraId="4EB80A9D" w14:textId="77777777" w:rsidR="007B0C5E" w:rsidRDefault="007B0C5E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057C13E3" w14:textId="77777777" w:rsidR="007B0C5E" w:rsidRPr="00B655E6" w:rsidRDefault="25630397" w:rsidP="25630397">
      <w:pPr>
        <w:jc w:val="center"/>
        <w:rPr>
          <w:b/>
          <w:bCs/>
          <w:sz w:val="21"/>
          <w:szCs w:val="21"/>
        </w:rPr>
      </w:pPr>
      <w:r w:rsidRPr="00B655E6">
        <w:rPr>
          <w:rFonts w:ascii="Times New Roman" w:eastAsia="Times New Roman" w:hAnsi="Times New Roman"/>
          <w:b/>
          <w:bCs/>
          <w:sz w:val="21"/>
          <w:szCs w:val="21"/>
        </w:rPr>
        <w:t>ПРОГРАММЫ ПРЕДОСТАВЛЕНИЯ ПОРУЧИТЕЛЬСТВ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227"/>
        <w:gridCol w:w="11765"/>
      </w:tblGrid>
      <w:tr w:rsidR="007B0C5E" w14:paraId="1F236801" w14:textId="77777777" w:rsidTr="006B3C46">
        <w:tc>
          <w:tcPr>
            <w:tcW w:w="14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39FB2" w14:textId="77777777" w:rsidR="007B0C5E" w:rsidRPr="006B3C46" w:rsidRDefault="00DD0AC0" w:rsidP="006B3C46">
            <w:pPr>
              <w:pStyle w:val="ae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3C46">
              <w:rPr>
                <w:rFonts w:ascii="Times New Roman" w:hAnsi="Times New Roman"/>
                <w:b/>
                <w:sz w:val="28"/>
                <w:szCs w:val="28"/>
              </w:rPr>
              <w:t xml:space="preserve">«Приоритет» </w:t>
            </w:r>
          </w:p>
          <w:p w14:paraId="7FE213ED" w14:textId="77777777" w:rsidR="007B0C5E" w:rsidRPr="006B3C46" w:rsidRDefault="00DD0AC0" w:rsidP="006B3C46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6B3C46">
              <w:rPr>
                <w:rFonts w:ascii="Times New Roman" w:hAnsi="Times New Roman"/>
                <w:b/>
                <w:sz w:val="28"/>
                <w:szCs w:val="28"/>
              </w:rPr>
              <w:t xml:space="preserve">Поручительство для Заемщиков, осуществляющих деятельность в приоритетных отраслях/направлениях </w:t>
            </w:r>
          </w:p>
        </w:tc>
      </w:tr>
      <w:tr w:rsidR="007B0C5E" w:rsidRPr="006B3C46" w14:paraId="74322F86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9C069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b/>
                <w:sz w:val="20"/>
                <w:szCs w:val="20"/>
              </w:rPr>
              <w:t>1. Назначение Поручительства Фонда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21D14" w14:textId="48CC9B14" w:rsidR="007B0C5E" w:rsidRPr="006B3C46" w:rsidRDefault="00DD0AC0" w:rsidP="006B3C46">
            <w:pPr>
              <w:pStyle w:val="ConsPlusNormal"/>
              <w:ind w:firstLine="567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 w:rsidRPr="006B3C46">
              <w:rPr>
                <w:color w:val="000000"/>
                <w:sz w:val="20"/>
                <w:szCs w:val="20"/>
                <w:shd w:val="clear" w:color="auto" w:fill="FFFFFF"/>
              </w:rPr>
              <w:t>Обеспечение исполнения части обязательств</w:t>
            </w:r>
            <w:r w:rsidR="00D0101B">
              <w:rPr>
                <w:color w:val="000000"/>
                <w:sz w:val="20"/>
                <w:szCs w:val="20"/>
                <w:shd w:val="clear" w:color="auto" w:fill="FFFFFF"/>
              </w:rPr>
              <w:t xml:space="preserve"> Заёмщика</w:t>
            </w:r>
            <w:r w:rsidRPr="006B3C46">
              <w:rPr>
                <w:color w:val="000000"/>
                <w:sz w:val="20"/>
                <w:szCs w:val="20"/>
                <w:shd w:val="clear" w:color="auto" w:fill="FFFFFF"/>
              </w:rPr>
              <w:t>, по приоритетным направлениям основанным на кредитных договорах, договорах займа, и иных договорах (</w:t>
            </w:r>
            <w:r w:rsidRPr="006B3C46">
              <w:rPr>
                <w:sz w:val="20"/>
                <w:szCs w:val="20"/>
              </w:rPr>
              <w:t xml:space="preserve">в т.ч. уже действующих), </w:t>
            </w:r>
            <w:r w:rsidRPr="006B3C46">
              <w:rPr>
                <w:color w:val="000000"/>
                <w:sz w:val="20"/>
                <w:szCs w:val="20"/>
                <w:shd w:val="clear" w:color="auto" w:fill="FFFFFF"/>
              </w:rPr>
              <w:t>заключаемых с кредитными организациями, лизинговыми компаниями, микрофинансовыми и иными организациями, осуществляющими финансирование субъектов МСП и организаций инфраструктуры поддержки, заключившими с</w:t>
            </w:r>
            <w:r w:rsidR="00D0101B">
              <w:rPr>
                <w:color w:val="000000"/>
                <w:sz w:val="20"/>
                <w:szCs w:val="20"/>
                <w:shd w:val="clear" w:color="auto" w:fill="FFFFFF"/>
              </w:rPr>
              <w:t xml:space="preserve"> Фондом</w:t>
            </w:r>
            <w:r w:rsidRPr="006B3C46">
              <w:rPr>
                <w:color w:val="000000"/>
                <w:sz w:val="20"/>
                <w:szCs w:val="20"/>
                <w:shd w:val="clear" w:color="auto" w:fill="FFFFFF"/>
              </w:rPr>
              <w:t xml:space="preserve"> соглашения о сотрудничестве.</w:t>
            </w:r>
          </w:p>
        </w:tc>
      </w:tr>
      <w:tr w:rsidR="007B0C5E" w:rsidRPr="006B3C46" w14:paraId="4ED68B14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62EC7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B3C46">
              <w:rPr>
                <w:rFonts w:ascii="Times New Roman" w:hAnsi="Times New Roman"/>
                <w:b/>
                <w:sz w:val="20"/>
                <w:szCs w:val="20"/>
              </w:rPr>
              <w:t>2. Направление деятельности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D4EF3" w14:textId="77777777" w:rsidR="00310D9A" w:rsidRPr="006B3C46" w:rsidRDefault="00310D9A" w:rsidP="006B3C46">
            <w:pPr>
              <w:autoSpaceDE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C46">
              <w:rPr>
                <w:rFonts w:ascii="Times New Roman" w:hAnsi="Times New Roman"/>
                <w:sz w:val="20"/>
                <w:szCs w:val="20"/>
                <w:lang w:eastAsia="ru-RU"/>
              </w:rPr>
              <w:t>1. Приоритетные сферы деятельности для развития на территории Магаданской области:</w:t>
            </w:r>
          </w:p>
          <w:p w14:paraId="65DAA521" w14:textId="77777777" w:rsidR="007B0C5E" w:rsidRPr="006B3C46" w:rsidRDefault="00DD0AC0" w:rsidP="006B3C46">
            <w:pPr>
              <w:autoSpaceDE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C46">
              <w:rPr>
                <w:rFonts w:ascii="Times New Roman" w:hAnsi="Times New Roman"/>
                <w:sz w:val="20"/>
                <w:szCs w:val="20"/>
                <w:lang w:eastAsia="ru-RU"/>
              </w:rPr>
              <w:t>- добыча и переработка рыбы, морепродуктов, производство пищевой рыбопродукции;</w:t>
            </w:r>
          </w:p>
          <w:p w14:paraId="0FFDCF90" w14:textId="77777777" w:rsidR="007B0C5E" w:rsidRPr="006B3C46" w:rsidRDefault="00DD0AC0" w:rsidP="006B3C46">
            <w:pPr>
              <w:autoSpaceDE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C46">
              <w:rPr>
                <w:rFonts w:ascii="Times New Roman" w:hAnsi="Times New Roman"/>
                <w:sz w:val="20"/>
                <w:szCs w:val="20"/>
                <w:lang w:eastAsia="ru-RU"/>
              </w:rPr>
              <w:t>- производство и переработка сельскохозяйственной продукции, пищевая промышленность;</w:t>
            </w:r>
          </w:p>
          <w:p w14:paraId="1710825C" w14:textId="77777777" w:rsidR="007B0C5E" w:rsidRPr="006B3C46" w:rsidRDefault="00DD0AC0" w:rsidP="006B3C46">
            <w:pPr>
              <w:autoSpaceDE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C46">
              <w:rPr>
                <w:rFonts w:ascii="Times New Roman" w:hAnsi="Times New Roman"/>
                <w:sz w:val="20"/>
                <w:szCs w:val="20"/>
                <w:lang w:eastAsia="ru-RU"/>
              </w:rPr>
              <w:t>- пассажирские перевозки (кроме такси);</w:t>
            </w:r>
          </w:p>
          <w:p w14:paraId="6F65BBFD" w14:textId="77777777" w:rsidR="007B0C5E" w:rsidRPr="006B3C46" w:rsidRDefault="00DD0AC0" w:rsidP="006B3C46">
            <w:pPr>
              <w:autoSpaceDE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C46">
              <w:rPr>
                <w:rFonts w:ascii="Times New Roman" w:hAnsi="Times New Roman"/>
                <w:sz w:val="20"/>
                <w:szCs w:val="20"/>
                <w:lang w:eastAsia="ru-RU"/>
              </w:rPr>
              <w:t>- заготовка и глубокая переработка дикоросов;</w:t>
            </w:r>
          </w:p>
          <w:p w14:paraId="2CE9DE6F" w14:textId="77777777" w:rsidR="007B0C5E" w:rsidRPr="006B3C46" w:rsidRDefault="00DD0AC0" w:rsidP="006B3C46">
            <w:pPr>
              <w:autoSpaceDE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C46">
              <w:rPr>
                <w:rFonts w:ascii="Times New Roman" w:hAnsi="Times New Roman"/>
                <w:sz w:val="20"/>
                <w:szCs w:val="20"/>
                <w:lang w:eastAsia="ru-RU"/>
              </w:rPr>
              <w:t>- бытовое обслуживание населения;</w:t>
            </w:r>
          </w:p>
          <w:p w14:paraId="2307162D" w14:textId="77777777" w:rsidR="007B0C5E" w:rsidRPr="006B3C46" w:rsidRDefault="00DD0AC0" w:rsidP="006B3C46">
            <w:pPr>
              <w:autoSpaceDE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C46">
              <w:rPr>
                <w:rFonts w:ascii="Times New Roman" w:hAnsi="Times New Roman"/>
                <w:sz w:val="20"/>
                <w:szCs w:val="20"/>
                <w:lang w:eastAsia="ru-RU"/>
              </w:rPr>
              <w:t>- жилищно-коммунальное хозяйство, коммунальные услуги;</w:t>
            </w:r>
          </w:p>
          <w:p w14:paraId="61EA8B9F" w14:textId="77777777" w:rsidR="007B0C5E" w:rsidRPr="006B3C46" w:rsidRDefault="00DD0AC0" w:rsidP="006B3C46">
            <w:pPr>
              <w:autoSpaceDE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C46">
              <w:rPr>
                <w:rFonts w:ascii="Times New Roman" w:hAnsi="Times New Roman"/>
                <w:sz w:val="20"/>
                <w:szCs w:val="20"/>
                <w:lang w:eastAsia="ru-RU"/>
              </w:rPr>
              <w:t>- производство товаров народного потребления;</w:t>
            </w:r>
          </w:p>
          <w:p w14:paraId="7DFB3357" w14:textId="77777777" w:rsidR="007B0C5E" w:rsidRPr="006B3C46" w:rsidRDefault="00DD0AC0" w:rsidP="006B3C46">
            <w:pPr>
              <w:autoSpaceDE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C46">
              <w:rPr>
                <w:rFonts w:ascii="Times New Roman" w:hAnsi="Times New Roman"/>
                <w:sz w:val="20"/>
                <w:szCs w:val="20"/>
                <w:lang w:eastAsia="ru-RU"/>
              </w:rPr>
              <w:t>- туризм;</w:t>
            </w:r>
          </w:p>
          <w:p w14:paraId="28ED95FB" w14:textId="77777777" w:rsidR="007B0C5E" w:rsidRPr="006B3C46" w:rsidRDefault="00DD0AC0" w:rsidP="006B3C46">
            <w:pPr>
              <w:autoSpaceDE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C46">
              <w:rPr>
                <w:rFonts w:ascii="Times New Roman" w:hAnsi="Times New Roman"/>
                <w:sz w:val="20"/>
                <w:szCs w:val="20"/>
                <w:lang w:eastAsia="ru-RU"/>
              </w:rPr>
              <w:t>- образование, здравоохранение и предоставление социальных услуг;</w:t>
            </w:r>
          </w:p>
          <w:p w14:paraId="3D9F7DF3" w14:textId="77777777" w:rsidR="007B0C5E" w:rsidRPr="006B3C46" w:rsidRDefault="00DD0AC0" w:rsidP="006B3C46">
            <w:pPr>
              <w:autoSpaceDE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C46">
              <w:rPr>
                <w:rFonts w:ascii="Times New Roman" w:hAnsi="Times New Roman"/>
                <w:sz w:val="20"/>
                <w:szCs w:val="20"/>
                <w:lang w:eastAsia="ru-RU"/>
              </w:rPr>
              <w:t>- инновационная деятельность;</w:t>
            </w:r>
          </w:p>
          <w:p w14:paraId="2AAF9CDC" w14:textId="77777777" w:rsidR="007B0C5E" w:rsidRPr="006B3C46" w:rsidRDefault="00DD0AC0" w:rsidP="006B3C46">
            <w:pPr>
              <w:autoSpaceDE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C46">
              <w:rPr>
                <w:rFonts w:ascii="Times New Roman" w:hAnsi="Times New Roman"/>
                <w:sz w:val="20"/>
                <w:szCs w:val="20"/>
                <w:lang w:eastAsia="ru-RU"/>
              </w:rPr>
              <w:t>- строительство;</w:t>
            </w:r>
          </w:p>
          <w:p w14:paraId="2E2165A3" w14:textId="77777777" w:rsidR="007B0C5E" w:rsidRPr="006B3C46" w:rsidRDefault="00DD0AC0" w:rsidP="006B3C46">
            <w:pPr>
              <w:autoSpaceDE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C46">
              <w:rPr>
                <w:rFonts w:ascii="Times New Roman" w:hAnsi="Times New Roman"/>
                <w:sz w:val="20"/>
                <w:szCs w:val="20"/>
                <w:lang w:eastAsia="ru-RU"/>
              </w:rPr>
              <w:t>- производство товаров для детей.</w:t>
            </w:r>
          </w:p>
          <w:p w14:paraId="5244DD27" w14:textId="77777777" w:rsidR="007B0C5E" w:rsidRPr="006B3C46" w:rsidRDefault="00DD0AC0" w:rsidP="006B3C46">
            <w:pPr>
              <w:autoSpaceDE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C46">
              <w:rPr>
                <w:rFonts w:ascii="Times New Roman" w:hAnsi="Times New Roman"/>
                <w:sz w:val="20"/>
                <w:szCs w:val="20"/>
                <w:lang w:eastAsia="ru-RU"/>
              </w:rPr>
              <w:t>- "субъекты малого и среднего предпринимательства", получившие земельные участки в рамках проекта "Дальневосточный гектар"</w:t>
            </w:r>
            <w:r w:rsidR="006241BB" w:rsidRPr="006B3C46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14:paraId="0CD1271F" w14:textId="70ABC799" w:rsidR="006241BB" w:rsidRPr="006B3C46" w:rsidRDefault="00310D9A" w:rsidP="006B3C46">
            <w:pPr>
              <w:pStyle w:val="af3"/>
              <w:ind w:left="605"/>
              <w:rPr>
                <w:lang w:eastAsia="ru-RU"/>
              </w:rPr>
            </w:pPr>
            <w:r w:rsidRPr="006B3C46">
              <w:t xml:space="preserve">2. </w:t>
            </w:r>
            <w:r w:rsidR="0032546F" w:rsidRPr="009A37ED">
              <w:rPr>
                <w:rFonts w:eastAsiaTheme="minorHAnsi"/>
              </w:rPr>
              <w:t xml:space="preserve">Перечень </w:t>
            </w:r>
            <w:proofErr w:type="spellStart"/>
            <w:r w:rsidR="0032546F" w:rsidRPr="009A37ED">
              <w:rPr>
                <w:rFonts w:eastAsiaTheme="minorHAnsi"/>
              </w:rPr>
              <w:t>ОКВЭДов</w:t>
            </w:r>
            <w:proofErr w:type="spellEnd"/>
            <w:r w:rsidR="0032546F" w:rsidRPr="009A37ED">
              <w:rPr>
                <w:rFonts w:eastAsiaTheme="minorHAnsi"/>
              </w:rPr>
              <w:t>, утвержденных постановлением Правительства РФ № 337 от 10.03.2022г.</w:t>
            </w:r>
            <w:r w:rsidR="0032546F" w:rsidRPr="006B3C46">
              <w:rPr>
                <w:rFonts w:eastAsiaTheme="minorHAnsi"/>
              </w:rPr>
              <w:t xml:space="preserve"> </w:t>
            </w:r>
            <w:r w:rsidR="00767A5A">
              <w:rPr>
                <w:rFonts w:eastAsiaTheme="minorHAnsi"/>
              </w:rPr>
              <w:t xml:space="preserve"> </w:t>
            </w:r>
          </w:p>
        </w:tc>
      </w:tr>
      <w:tr w:rsidR="007B0C5E" w:rsidRPr="006B3C46" w14:paraId="386092B6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26EA9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B3C46">
              <w:rPr>
                <w:rFonts w:ascii="Times New Roman" w:hAnsi="Times New Roman"/>
                <w:b/>
                <w:sz w:val="20"/>
                <w:szCs w:val="20"/>
              </w:rPr>
              <w:t>3. Целевое использование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C0E8E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-инвестиции в основной капитал:</w:t>
            </w:r>
          </w:p>
          <w:p w14:paraId="2B472A2A" w14:textId="77777777" w:rsidR="007B0C5E" w:rsidRPr="006B3C46" w:rsidRDefault="00DD0AC0" w:rsidP="006B3C4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приобретение, ремонт, модернизация основных средств;</w:t>
            </w:r>
          </w:p>
          <w:p w14:paraId="64295929" w14:textId="77777777" w:rsidR="007B0C5E" w:rsidRPr="006B3C46" w:rsidRDefault="00DD0AC0" w:rsidP="006B3C4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создание материально-технической базы нового предприятия;</w:t>
            </w:r>
          </w:p>
          <w:p w14:paraId="214E53D0" w14:textId="77777777" w:rsidR="007B0C5E" w:rsidRPr="006B3C46" w:rsidRDefault="00DD0AC0" w:rsidP="006B3C4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внедрение новых технологий;</w:t>
            </w:r>
          </w:p>
          <w:p w14:paraId="54F204D7" w14:textId="6C66222F" w:rsidR="007B0C5E" w:rsidRPr="006B3C46" w:rsidRDefault="00DD0AC0" w:rsidP="006B3C4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развитие научно-технической, инновационной и энергоэффективной деятельности;</w:t>
            </w:r>
          </w:p>
          <w:p w14:paraId="63B0815F" w14:textId="77777777" w:rsidR="007B0C5E" w:rsidRPr="006B3C46" w:rsidRDefault="00DD0AC0" w:rsidP="006B3C4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развитие экспортных операций и импортозамещения;</w:t>
            </w:r>
          </w:p>
          <w:p w14:paraId="05600E7B" w14:textId="253A4FB3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-рефинансирование и реструктуризация обязательств Заемщика, целевым назначением которых были инвестиции в основной капитал (при условии улучшения параметров финансирования в части снижения % ставки, увеличения срока, изменения графика погашения и т.д.).</w:t>
            </w:r>
          </w:p>
          <w:p w14:paraId="5118268D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-цели, связанные с финансированием текущей деятельности Заемщика:</w:t>
            </w:r>
          </w:p>
          <w:p w14:paraId="268BCCF6" w14:textId="77777777" w:rsidR="007B0C5E" w:rsidRPr="006B3C46" w:rsidRDefault="00DD0AC0" w:rsidP="006B3C4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пополнение оборотных средств;</w:t>
            </w:r>
          </w:p>
          <w:p w14:paraId="5C42B5C2" w14:textId="77777777" w:rsidR="007B0C5E" w:rsidRPr="006B3C46" w:rsidRDefault="00DD0AC0" w:rsidP="006B3C4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приобретение товарно-материальных ценностей, включая пополнение складских запасов;</w:t>
            </w:r>
          </w:p>
          <w:p w14:paraId="0643BCC1" w14:textId="77777777" w:rsidR="007B0C5E" w:rsidRPr="006B3C46" w:rsidRDefault="00DD0AC0" w:rsidP="006B3C4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приобретение сырья, материалов, полуфабрикатов, товаров, горюче смазочных материалов;</w:t>
            </w:r>
          </w:p>
          <w:p w14:paraId="6FACF374" w14:textId="77777777" w:rsidR="007B0C5E" w:rsidRPr="006B3C46" w:rsidRDefault="00DD0AC0" w:rsidP="006B3C4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lastRenderedPageBreak/>
              <w:t>оплата услуг и работ; финансирование затрат на проведение сезонно-полевых работ;</w:t>
            </w:r>
          </w:p>
          <w:p w14:paraId="5904A3F2" w14:textId="77777777" w:rsidR="007B0C5E" w:rsidRPr="006B3C46" w:rsidRDefault="00DD0AC0" w:rsidP="006B3C4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прочее финансирование некапитальных (операционных) затрат Заемщика;</w:t>
            </w:r>
          </w:p>
          <w:p w14:paraId="22127007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-рефинансирование и реструктуризация кредитов, цели которых не относятся к инвестиционным.</w:t>
            </w:r>
          </w:p>
        </w:tc>
      </w:tr>
      <w:tr w:rsidR="007B0C5E" w:rsidRPr="006B3C46" w14:paraId="4D478815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9259C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B3C4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4. Форма финансирования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4B52D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- кредит;</w:t>
            </w:r>
          </w:p>
          <w:p w14:paraId="4EB76194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- невозобновляемая кредитная линия;</w:t>
            </w:r>
          </w:p>
          <w:p w14:paraId="6C27499F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- возобновляемая кредитная линия;</w:t>
            </w:r>
          </w:p>
          <w:p w14:paraId="3A405751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- овердрафт;</w:t>
            </w:r>
          </w:p>
          <w:p w14:paraId="51629052" w14:textId="3561DD7B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- займ</w:t>
            </w:r>
            <w:r w:rsidR="00D0101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B0C5E" w:rsidRPr="006B3C46" w14:paraId="655527E0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C75DB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B3C46">
              <w:rPr>
                <w:rFonts w:ascii="Times New Roman" w:hAnsi="Times New Roman"/>
                <w:b/>
                <w:sz w:val="20"/>
                <w:szCs w:val="20"/>
              </w:rPr>
              <w:t>5. Обеспечение по Договору с Финансовой организацией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21F6F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-  в соответствии с условиями продуктов Финансовых организаций, допускается залог товарно-материальных ценностей и товаров в обороте в объеме до 30% от суммы обязательства Заемщика, при этом весь состав залога товарно-материальных ценностей и товаров в обороте подлежит обязательному страхованию;</w:t>
            </w:r>
          </w:p>
          <w:p w14:paraId="08FCCD1B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- в случае реструктуризации действующих обязательств Заемщика - имущественное обеспечение за исключением товарно-материальных ценностей и товаров в обороте.</w:t>
            </w:r>
          </w:p>
        </w:tc>
      </w:tr>
      <w:tr w:rsidR="007B0C5E" w:rsidRPr="006B3C46" w14:paraId="62B2C09E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79684" w14:textId="77777777" w:rsidR="007B0C5E" w:rsidRPr="006B3C46" w:rsidRDefault="00DD0AC0" w:rsidP="006B3C4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B3C46">
              <w:rPr>
                <w:rFonts w:ascii="Times New Roman" w:hAnsi="Times New Roman"/>
                <w:b/>
                <w:sz w:val="20"/>
                <w:szCs w:val="20"/>
              </w:rPr>
              <w:t>6. Валюта договора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60D22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Рубль РФ.</w:t>
            </w:r>
          </w:p>
        </w:tc>
      </w:tr>
      <w:tr w:rsidR="007B0C5E" w:rsidRPr="006B3C46" w14:paraId="6E0D759F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4637B" w14:textId="77777777" w:rsidR="007B0C5E" w:rsidRPr="006B3C46" w:rsidRDefault="00DD0AC0" w:rsidP="006B3C46">
            <w:pPr>
              <w:spacing w:after="0" w:line="240" w:lineRule="auto"/>
              <w:ind w:right="-108"/>
              <w:rPr>
                <w:sz w:val="20"/>
                <w:szCs w:val="20"/>
              </w:rPr>
            </w:pPr>
            <w:r w:rsidRPr="006B3C46">
              <w:rPr>
                <w:rFonts w:ascii="Times New Roman" w:hAnsi="Times New Roman"/>
                <w:b/>
                <w:sz w:val="20"/>
                <w:szCs w:val="20"/>
              </w:rPr>
              <w:t xml:space="preserve">7. Срок действия Поручительства 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97014" w14:textId="75BB1ABA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Определяется исходя из запрошенного срока предоставления Поручительства</w:t>
            </w:r>
            <w:r w:rsidR="00896208" w:rsidRPr="006B3C46">
              <w:rPr>
                <w:rFonts w:ascii="Times New Roman" w:hAnsi="Times New Roman"/>
                <w:sz w:val="20"/>
                <w:szCs w:val="20"/>
              </w:rPr>
              <w:t>, указываемого в Заявке</w:t>
            </w:r>
            <w:r w:rsidRPr="006B3C46">
              <w:rPr>
                <w:rFonts w:ascii="Times New Roman" w:hAnsi="Times New Roman"/>
                <w:sz w:val="20"/>
                <w:szCs w:val="20"/>
              </w:rPr>
              <w:t xml:space="preserve">, но не более 120 </w:t>
            </w:r>
            <w:r w:rsidR="00781445" w:rsidRPr="009A37ED">
              <w:rPr>
                <w:rFonts w:ascii="Times New Roman" w:hAnsi="Times New Roman"/>
                <w:sz w:val="20"/>
                <w:szCs w:val="20"/>
              </w:rPr>
              <w:t xml:space="preserve">(ста </w:t>
            </w:r>
            <w:proofErr w:type="gramStart"/>
            <w:r w:rsidR="00781445" w:rsidRPr="009A37ED">
              <w:rPr>
                <w:rFonts w:ascii="Times New Roman" w:hAnsi="Times New Roman"/>
                <w:sz w:val="20"/>
                <w:szCs w:val="20"/>
              </w:rPr>
              <w:t>двадцати)</w:t>
            </w:r>
            <w:r w:rsidRPr="006B3C46">
              <w:rPr>
                <w:rFonts w:ascii="Times New Roman" w:hAnsi="Times New Roman"/>
                <w:sz w:val="20"/>
                <w:szCs w:val="20"/>
              </w:rPr>
              <w:t>календарных</w:t>
            </w:r>
            <w:proofErr w:type="gramEnd"/>
            <w:r w:rsidRPr="006B3C46">
              <w:rPr>
                <w:rFonts w:ascii="Times New Roman" w:hAnsi="Times New Roman"/>
                <w:sz w:val="20"/>
                <w:szCs w:val="20"/>
              </w:rPr>
              <w:t xml:space="preserve"> дней считая от даты указанной в договоре, заключенном между Заемщиком и Финансовой организацией, как</w:t>
            </w:r>
            <w:r w:rsidR="00896208" w:rsidRPr="006B3C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B3C46">
              <w:rPr>
                <w:rFonts w:ascii="Times New Roman" w:hAnsi="Times New Roman"/>
                <w:sz w:val="20"/>
                <w:szCs w:val="20"/>
              </w:rPr>
              <w:t>окончательная дата исполнения Заемщиком своих обязательств.</w:t>
            </w:r>
          </w:p>
        </w:tc>
      </w:tr>
      <w:tr w:rsidR="007B0C5E" w:rsidRPr="006B3C46" w14:paraId="7B534C25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6441C" w14:textId="77777777" w:rsidR="007B0C5E" w:rsidRPr="006B3C46" w:rsidRDefault="00DD0AC0" w:rsidP="006B3C46">
            <w:pPr>
              <w:spacing w:after="0" w:line="240" w:lineRule="auto"/>
              <w:rPr>
                <w:sz w:val="20"/>
                <w:szCs w:val="20"/>
              </w:rPr>
            </w:pPr>
            <w:r w:rsidRPr="006B3C46">
              <w:rPr>
                <w:rFonts w:ascii="Times New Roman" w:hAnsi="Times New Roman"/>
                <w:b/>
                <w:sz w:val="20"/>
                <w:szCs w:val="20"/>
              </w:rPr>
              <w:t>8. Дата начала действия Поручительства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F96A7" w14:textId="02BFFD91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 xml:space="preserve">С даты заключения Договора поручительства, при условии </w:t>
            </w:r>
            <w:r w:rsidRPr="00DA73DA">
              <w:rPr>
                <w:rFonts w:ascii="Times New Roman" w:hAnsi="Times New Roman"/>
                <w:sz w:val="20"/>
                <w:szCs w:val="20"/>
              </w:rPr>
              <w:t>оплаты вознаграждения Фонду в полном объеме в соответствии с разделом 2 Договора поручительства.</w:t>
            </w:r>
          </w:p>
        </w:tc>
      </w:tr>
      <w:tr w:rsidR="007B0C5E" w:rsidRPr="006B3C46" w14:paraId="35C3C255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D3295" w14:textId="77777777" w:rsidR="007B0C5E" w:rsidRPr="006B3C46" w:rsidRDefault="00DD0AC0" w:rsidP="006B3C46">
            <w:pPr>
              <w:spacing w:after="0" w:line="240" w:lineRule="auto"/>
              <w:rPr>
                <w:sz w:val="20"/>
                <w:szCs w:val="20"/>
              </w:rPr>
            </w:pPr>
            <w:r w:rsidRPr="006B3C46">
              <w:rPr>
                <w:rFonts w:ascii="Times New Roman" w:hAnsi="Times New Roman"/>
                <w:b/>
                <w:sz w:val="20"/>
                <w:szCs w:val="20"/>
              </w:rPr>
              <w:t>9. Лимит суммы Поручительства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A63CF" w14:textId="440811AB" w:rsidR="00310D9A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Максимальный размер Поручительства: 2</w:t>
            </w:r>
            <w:r w:rsidR="009658DA" w:rsidRPr="006B3C46">
              <w:rPr>
                <w:rFonts w:ascii="Times New Roman" w:hAnsi="Times New Roman"/>
                <w:sz w:val="20"/>
                <w:szCs w:val="20"/>
              </w:rPr>
              <w:t>5</w:t>
            </w:r>
            <w:r w:rsidRPr="006B3C46">
              <w:rPr>
                <w:rFonts w:ascii="Times New Roman" w:hAnsi="Times New Roman"/>
                <w:sz w:val="20"/>
                <w:szCs w:val="20"/>
              </w:rPr>
              <w:t> </w:t>
            </w:r>
            <w:r w:rsidR="009658DA" w:rsidRPr="006B3C46">
              <w:rPr>
                <w:rFonts w:ascii="Times New Roman" w:hAnsi="Times New Roman"/>
                <w:sz w:val="20"/>
                <w:szCs w:val="20"/>
              </w:rPr>
              <w:t>0</w:t>
            </w:r>
            <w:r w:rsidRPr="006B3C46">
              <w:rPr>
                <w:rFonts w:ascii="Times New Roman" w:hAnsi="Times New Roman"/>
                <w:sz w:val="20"/>
                <w:szCs w:val="20"/>
              </w:rPr>
              <w:t>00 000 (</w:t>
            </w:r>
            <w:r w:rsidR="00781445">
              <w:rPr>
                <w:rFonts w:ascii="Times New Roman" w:hAnsi="Times New Roman"/>
                <w:sz w:val="20"/>
                <w:szCs w:val="20"/>
              </w:rPr>
              <w:t>д</w:t>
            </w:r>
            <w:r w:rsidRPr="006B3C46">
              <w:rPr>
                <w:rFonts w:ascii="Times New Roman" w:hAnsi="Times New Roman"/>
                <w:sz w:val="20"/>
                <w:szCs w:val="20"/>
              </w:rPr>
              <w:t xml:space="preserve">вадцать </w:t>
            </w:r>
            <w:r w:rsidR="009658DA" w:rsidRPr="006B3C46">
              <w:rPr>
                <w:rFonts w:ascii="Times New Roman" w:hAnsi="Times New Roman"/>
                <w:sz w:val="20"/>
                <w:szCs w:val="20"/>
              </w:rPr>
              <w:t>пять миллионов</w:t>
            </w:r>
            <w:r w:rsidRPr="006B3C46">
              <w:rPr>
                <w:rFonts w:ascii="Times New Roman" w:hAnsi="Times New Roman"/>
                <w:sz w:val="20"/>
                <w:szCs w:val="20"/>
              </w:rPr>
              <w:t>) рублей, до 70 (</w:t>
            </w:r>
            <w:r w:rsidR="00781445">
              <w:rPr>
                <w:rFonts w:ascii="Times New Roman" w:hAnsi="Times New Roman"/>
                <w:sz w:val="20"/>
                <w:szCs w:val="20"/>
              </w:rPr>
              <w:t>с</w:t>
            </w:r>
            <w:r w:rsidRPr="006B3C46">
              <w:rPr>
                <w:rFonts w:ascii="Times New Roman" w:hAnsi="Times New Roman"/>
                <w:sz w:val="20"/>
                <w:szCs w:val="20"/>
              </w:rPr>
              <w:t>емидесяти) % от суммы обязательства по Договору с Финансовой организацией</w:t>
            </w:r>
            <w:r w:rsidR="00896208" w:rsidRPr="006B3C46">
              <w:rPr>
                <w:rStyle w:val="af2"/>
                <w:rFonts w:ascii="Times New Roman" w:hAnsi="Times New Roman"/>
                <w:sz w:val="20"/>
                <w:szCs w:val="20"/>
              </w:rPr>
              <w:footnoteReference w:id="1"/>
            </w:r>
            <w:r w:rsidRPr="006B3C46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  <w:tr w:rsidR="007B0C5E" w:rsidRPr="006B3C46" w14:paraId="3756D0D1" w14:textId="77777777" w:rsidTr="006B3C46">
        <w:trPr>
          <w:trHeight w:val="31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31152" w14:textId="77777777" w:rsidR="007B0C5E" w:rsidRPr="006B3C46" w:rsidRDefault="00DD0AC0" w:rsidP="006B3C46">
            <w:pPr>
              <w:spacing w:after="0" w:line="240" w:lineRule="auto"/>
              <w:rPr>
                <w:sz w:val="20"/>
                <w:szCs w:val="20"/>
              </w:rPr>
            </w:pPr>
            <w:r w:rsidRPr="006B3C46">
              <w:rPr>
                <w:rFonts w:ascii="Times New Roman" w:hAnsi="Times New Roman"/>
                <w:b/>
                <w:sz w:val="20"/>
                <w:szCs w:val="20"/>
              </w:rPr>
              <w:t>10. Вознаграждение за Поручительство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C337B" w14:textId="7AB8DF09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0,5% годовых от суммы Поручительства, за фактический срок пользования (в днях</w:t>
            </w:r>
            <w:proofErr w:type="gramStart"/>
            <w:r w:rsidRPr="006B3C46">
              <w:rPr>
                <w:rFonts w:ascii="Times New Roman" w:hAnsi="Times New Roman"/>
                <w:sz w:val="20"/>
                <w:szCs w:val="20"/>
              </w:rPr>
              <w:t>).*</w:t>
            </w:r>
            <w:proofErr w:type="gramEnd"/>
          </w:p>
          <w:p w14:paraId="215155CE" w14:textId="54A8B4BD" w:rsidR="00CE487C" w:rsidRPr="006B3C46" w:rsidRDefault="00CE487C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1B9">
              <w:rPr>
                <w:rFonts w:ascii="Times New Roman" w:hAnsi="Times New Roman"/>
                <w:sz w:val="20"/>
                <w:szCs w:val="20"/>
                <w:highlight w:val="yellow"/>
              </w:rPr>
              <w:t>В</w:t>
            </w:r>
            <w:r w:rsidRPr="003861B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случае выявления факторов повышенного риска по Заявке</w:t>
            </w:r>
            <w:r w:rsidRPr="003861B9">
              <w:rPr>
                <w:rFonts w:ascii="Times New Roman" w:hAnsi="Times New Roman"/>
                <w:sz w:val="20"/>
                <w:szCs w:val="20"/>
                <w:highlight w:val="yellow"/>
              </w:rPr>
              <w:t>,</w:t>
            </w:r>
            <w:r w:rsidRPr="003861B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Pr="003861B9">
              <w:rPr>
                <w:rFonts w:ascii="Times New Roman" w:hAnsi="Times New Roman"/>
                <w:sz w:val="20"/>
                <w:szCs w:val="20"/>
                <w:highlight w:val="yellow"/>
              </w:rPr>
              <w:t>ставка вознаграждения может быть увеличена, и устанавливается в диапазоне от 0,5% до 2,0% индивидуально.</w:t>
            </w:r>
          </w:p>
          <w:p w14:paraId="6B298D45" w14:textId="77777777" w:rsidR="003861B9" w:rsidRDefault="003861B9" w:rsidP="006B3C46">
            <w:pPr>
              <w:pStyle w:val="ConsPlusNormal"/>
              <w:jc w:val="both"/>
              <w:rPr>
                <w:sz w:val="20"/>
                <w:szCs w:val="20"/>
              </w:rPr>
            </w:pPr>
          </w:p>
          <w:p w14:paraId="610FD477" w14:textId="41656D94" w:rsidR="007B0C5E" w:rsidRPr="006B3C46" w:rsidRDefault="00DD0AC0" w:rsidP="006B3C46">
            <w:pPr>
              <w:pStyle w:val="ConsPlusNormal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 w:rsidRPr="006B3C46">
              <w:rPr>
                <w:sz w:val="20"/>
                <w:szCs w:val="20"/>
              </w:rPr>
              <w:t xml:space="preserve">*При реструктуризации либо внесении изменений в условия </w:t>
            </w:r>
            <w:r w:rsidRPr="006B3C46">
              <w:rPr>
                <w:color w:val="000000"/>
                <w:sz w:val="20"/>
                <w:szCs w:val="20"/>
                <w:shd w:val="clear" w:color="auto" w:fill="FFFFFF"/>
              </w:rPr>
              <w:t>кредитных договоров, договоров займа, и иных договоров (</w:t>
            </w:r>
            <w:r w:rsidRPr="006B3C46">
              <w:rPr>
                <w:sz w:val="20"/>
                <w:szCs w:val="20"/>
              </w:rPr>
              <w:t xml:space="preserve">в т.ч. уже действующих), </w:t>
            </w:r>
            <w:r w:rsidRPr="006B3C46">
              <w:rPr>
                <w:color w:val="000000"/>
                <w:sz w:val="20"/>
                <w:szCs w:val="20"/>
                <w:shd w:val="clear" w:color="auto" w:fill="FFFFFF"/>
              </w:rPr>
              <w:t xml:space="preserve">заключаемых с кредитными организациями, лизинговыми компаниями, микрофинансовыми и иными организациями, осуществляющими финансирование субъектов МСП и организаций инфраструктуры поддержки, по действующим договорам поручительства с Фондом, </w:t>
            </w:r>
            <w:r w:rsidRPr="00157D88">
              <w:rPr>
                <w:color w:val="000000"/>
                <w:sz w:val="20"/>
                <w:szCs w:val="20"/>
                <w:highlight w:val="lightGray"/>
                <w:shd w:val="clear" w:color="auto" w:fill="FFFFFF"/>
              </w:rPr>
              <w:t>в связи со сложной эпидемиологической ситуацией</w:t>
            </w:r>
            <w:r w:rsidRPr="006B3C46">
              <w:rPr>
                <w:color w:val="000000"/>
                <w:sz w:val="20"/>
                <w:szCs w:val="20"/>
                <w:shd w:val="clear" w:color="auto" w:fill="FFFFFF"/>
              </w:rPr>
              <w:t>, введении режима функцио</w:t>
            </w:r>
            <w:r w:rsidR="00B655E6" w:rsidRPr="006B3C46">
              <w:rPr>
                <w:color w:val="000000"/>
                <w:sz w:val="20"/>
                <w:szCs w:val="20"/>
                <w:shd w:val="clear" w:color="auto" w:fill="FFFFFF"/>
              </w:rPr>
              <w:t>нирования «Повышенной готовности</w:t>
            </w:r>
            <w:r w:rsidRPr="006B3C46">
              <w:rPr>
                <w:color w:val="000000"/>
                <w:sz w:val="20"/>
                <w:szCs w:val="20"/>
                <w:shd w:val="clear" w:color="auto" w:fill="FFFFFF"/>
              </w:rPr>
              <w:t>»</w:t>
            </w:r>
            <w:r w:rsidR="00106415" w:rsidRPr="006B3C46">
              <w:rPr>
                <w:color w:val="000000"/>
                <w:sz w:val="20"/>
                <w:szCs w:val="20"/>
                <w:shd w:val="clear" w:color="auto" w:fill="FFFFFF"/>
              </w:rPr>
              <w:t xml:space="preserve"> или режима чрезвычайной ситуации</w:t>
            </w:r>
            <w:r w:rsidRPr="006B3C46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9E7EB3">
              <w:rPr>
                <w:color w:val="000000"/>
                <w:sz w:val="20"/>
                <w:szCs w:val="20"/>
                <w:shd w:val="clear" w:color="auto" w:fill="FFFFFF"/>
              </w:rPr>
              <w:t xml:space="preserve">а также в соответствии с </w:t>
            </w:r>
            <w:r w:rsidR="009E7EB3" w:rsidRPr="006B3C46">
              <w:rPr>
                <w:rFonts w:eastAsiaTheme="minorHAnsi"/>
              </w:rPr>
              <w:t xml:space="preserve"> </w:t>
            </w:r>
            <w:r w:rsidR="009E7EB3" w:rsidRPr="00DA73DA">
              <w:rPr>
                <w:rFonts w:eastAsiaTheme="minorHAnsi"/>
                <w:sz w:val="20"/>
                <w:szCs w:val="20"/>
              </w:rPr>
              <w:t>постановлением Правительства РФ № 337 от 10.03.2022г</w:t>
            </w:r>
            <w:r w:rsidR="009E7EB3" w:rsidRPr="009E7EB3">
              <w:rPr>
                <w:rFonts w:eastAsiaTheme="minorHAnsi"/>
                <w:sz w:val="20"/>
                <w:szCs w:val="20"/>
              </w:rPr>
              <w:t>.</w:t>
            </w:r>
            <w:r w:rsidR="009E7EB3" w:rsidRPr="006B3C46">
              <w:rPr>
                <w:rFonts w:eastAsiaTheme="minorHAnsi"/>
              </w:rPr>
              <w:t xml:space="preserve"> </w:t>
            </w:r>
            <w:r w:rsidRPr="006B3C46">
              <w:rPr>
                <w:color w:val="000000"/>
                <w:sz w:val="20"/>
                <w:szCs w:val="20"/>
                <w:shd w:val="clear" w:color="auto" w:fill="FFFFFF"/>
              </w:rPr>
              <w:t>вознаграждение за продление действия договора поручительства не взимается.</w:t>
            </w:r>
          </w:p>
        </w:tc>
      </w:tr>
      <w:tr w:rsidR="007B0C5E" w:rsidRPr="006B3C46" w14:paraId="33F32B73" w14:textId="77777777" w:rsidTr="006B3C46">
        <w:trPr>
          <w:trHeight w:val="4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5B7DF" w14:textId="77777777" w:rsidR="007B0C5E" w:rsidRPr="006B3C46" w:rsidRDefault="00DD0AC0" w:rsidP="006B3C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3C46">
              <w:rPr>
                <w:rFonts w:ascii="Times New Roman" w:hAnsi="Times New Roman"/>
                <w:b/>
                <w:sz w:val="20"/>
                <w:szCs w:val="20"/>
              </w:rPr>
              <w:t>11. Порядок уплаты вознаграждения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BA69A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Единовременно</w:t>
            </w:r>
            <w:r w:rsidRPr="006B3C4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(если в договоре не предусмотрен иной порядок уплаты вознаграждения</w:t>
            </w:r>
            <w:r w:rsidRPr="006B3C46">
              <w:rPr>
                <w:rFonts w:ascii="Times New Roman" w:hAnsi="Times New Roman"/>
                <w:sz w:val="20"/>
                <w:szCs w:val="20"/>
              </w:rPr>
              <w:t>), в срок не позднее 5 (пяти) рабочих дней с момента заключения Договора поручительства путем перечисления денежных средств на расчетный счет Фонда.</w:t>
            </w:r>
          </w:p>
        </w:tc>
      </w:tr>
      <w:tr w:rsidR="007B0C5E" w:rsidRPr="006B3C46" w14:paraId="44512253" w14:textId="77777777" w:rsidTr="006B3C46">
        <w:trPr>
          <w:trHeight w:val="22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6BBE3" w14:textId="77777777" w:rsidR="007B0C5E" w:rsidRPr="006B3C46" w:rsidRDefault="00DD0AC0" w:rsidP="006B3C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3C46">
              <w:rPr>
                <w:rFonts w:ascii="Times New Roman" w:hAnsi="Times New Roman"/>
                <w:b/>
                <w:sz w:val="20"/>
                <w:szCs w:val="20"/>
              </w:rPr>
              <w:t>12. Требования к Заемщику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2B686" w14:textId="768974EA" w:rsidR="007B0C5E" w:rsidRPr="009A37ED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37ED">
              <w:rPr>
                <w:rFonts w:ascii="Times New Roman" w:hAnsi="Times New Roman"/>
                <w:sz w:val="20"/>
                <w:szCs w:val="20"/>
              </w:rPr>
              <w:t xml:space="preserve">Требования к Заемщику для предоставления Поручительства, установлены разделом </w:t>
            </w:r>
            <w:r w:rsidR="009A37ED" w:rsidRPr="009A37ED">
              <w:rPr>
                <w:rFonts w:ascii="Times New Roman" w:hAnsi="Times New Roman"/>
                <w:sz w:val="20"/>
                <w:szCs w:val="20"/>
              </w:rPr>
              <w:t>2</w:t>
            </w:r>
            <w:r w:rsidRPr="009A37ED">
              <w:rPr>
                <w:rFonts w:ascii="Times New Roman" w:hAnsi="Times New Roman"/>
                <w:sz w:val="20"/>
                <w:szCs w:val="20"/>
              </w:rPr>
              <w:t xml:space="preserve"> настоящего Порядка.</w:t>
            </w:r>
          </w:p>
        </w:tc>
      </w:tr>
      <w:tr w:rsidR="007B0C5E" w:rsidRPr="006B3C46" w14:paraId="567DDAA8" w14:textId="77777777" w:rsidTr="006B3C46">
        <w:trPr>
          <w:trHeight w:val="37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E965A" w14:textId="77777777" w:rsidR="007B0C5E" w:rsidRPr="006B3C46" w:rsidRDefault="00DD0AC0" w:rsidP="006B3C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3C46">
              <w:rPr>
                <w:rFonts w:ascii="Times New Roman" w:hAnsi="Times New Roman"/>
                <w:b/>
                <w:sz w:val="20"/>
                <w:szCs w:val="20"/>
              </w:rPr>
              <w:t>13. Требования к Финансовой организации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AF07C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 xml:space="preserve">- Действующее Соглашение о сотрудничестве с Фондом; </w:t>
            </w:r>
          </w:p>
          <w:p w14:paraId="4AE88D34" w14:textId="77777777" w:rsidR="007B0C5E" w:rsidRPr="006B3C46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>- Предоставление документации для предоставления поручительства в соответствии с настоящим Порядком</w:t>
            </w:r>
          </w:p>
        </w:tc>
      </w:tr>
      <w:tr w:rsidR="007B0C5E" w:rsidRPr="006B3C46" w14:paraId="59C4CFF0" w14:textId="77777777" w:rsidTr="006B3C46">
        <w:trPr>
          <w:trHeight w:val="22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A45E9" w14:textId="77777777" w:rsidR="007B0C5E" w:rsidRPr="006B3C46" w:rsidRDefault="00DD0AC0" w:rsidP="006B3C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3C46">
              <w:rPr>
                <w:rFonts w:ascii="Times New Roman" w:hAnsi="Times New Roman"/>
                <w:b/>
                <w:sz w:val="20"/>
                <w:szCs w:val="20"/>
              </w:rPr>
              <w:t>14. Дополнительные требования (рекомендации)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8BE2F" w14:textId="3E95D747" w:rsidR="007B0C5E" w:rsidRPr="00AA05FA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A05FA">
              <w:rPr>
                <w:rFonts w:ascii="Times New Roman" w:hAnsi="Times New Roman"/>
                <w:sz w:val="21"/>
                <w:szCs w:val="21"/>
              </w:rPr>
              <w:t xml:space="preserve">По решению </w:t>
            </w:r>
            <w:r w:rsidR="00F614C7" w:rsidRPr="00AA05FA">
              <w:rPr>
                <w:rFonts w:ascii="Times New Roman" w:hAnsi="Times New Roman"/>
                <w:sz w:val="21"/>
                <w:szCs w:val="21"/>
              </w:rPr>
              <w:t xml:space="preserve">Наблюдательного совета </w:t>
            </w:r>
            <w:r w:rsidRPr="00AA05FA">
              <w:rPr>
                <w:rFonts w:ascii="Times New Roman" w:hAnsi="Times New Roman"/>
                <w:sz w:val="21"/>
                <w:szCs w:val="21"/>
              </w:rPr>
              <w:t>Фонда/Комиссии Фонда.</w:t>
            </w:r>
          </w:p>
        </w:tc>
      </w:tr>
    </w:tbl>
    <w:p w14:paraId="51514BDE" w14:textId="05315CCB" w:rsidR="006B3C46" w:rsidRDefault="006B3C46"/>
    <w:p w14:paraId="51C17DF5" w14:textId="77777777" w:rsidR="006B3C46" w:rsidRDefault="006B3C46"/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227"/>
        <w:gridCol w:w="11765"/>
      </w:tblGrid>
      <w:tr w:rsidR="007B0C5E" w14:paraId="6219D93F" w14:textId="77777777" w:rsidTr="006B3C46">
        <w:tc>
          <w:tcPr>
            <w:tcW w:w="14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A133C" w14:textId="77777777" w:rsidR="007B0C5E" w:rsidRDefault="00DD0AC0" w:rsidP="006B3C46">
            <w:pPr>
              <w:pStyle w:val="ae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br w:type="page"/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«Стандарт» </w:t>
            </w:r>
          </w:p>
          <w:p w14:paraId="7670D7F5" w14:textId="77777777" w:rsidR="007B0C5E" w:rsidRDefault="00DD0AC0" w:rsidP="006B3C46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Поручительство для иных видов деятельности по основному коду ОКВЭД</w:t>
            </w:r>
          </w:p>
        </w:tc>
      </w:tr>
      <w:tr w:rsidR="007B0C5E" w14:paraId="4EE29B96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040D9" w14:textId="77777777" w:rsidR="007B0C5E" w:rsidRDefault="00DD0AC0" w:rsidP="006B3C4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1. Назначение поручительства Фонда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47B14" w14:textId="77777777" w:rsidR="007B0C5E" w:rsidRDefault="00DD0AC0" w:rsidP="006B3C46">
            <w:pPr>
              <w:pStyle w:val="ConsPlusNormal"/>
              <w:ind w:firstLine="567"/>
              <w:jc w:val="both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Обеспечение исполнения части обязательств </w:t>
            </w:r>
            <w:r w:rsidR="00896208">
              <w:rPr>
                <w:color w:val="000000"/>
                <w:sz w:val="21"/>
                <w:szCs w:val="21"/>
                <w:shd w:val="clear" w:color="auto" w:fill="FFFFFF"/>
              </w:rPr>
              <w:t>Заёмщика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, основанным на кредитных договорах, договорах займа, и иных договорах (</w:t>
            </w:r>
            <w:r>
              <w:rPr>
                <w:sz w:val="21"/>
                <w:szCs w:val="21"/>
              </w:rPr>
              <w:t xml:space="preserve">в т.ч. уже действующих), 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заключаемых с кредитными организациями, лизинговыми компаниями, микрофинансовыми и иными организациями, осуществляющими финансирование субъектов МСП и организаций инфраструктуры поддержки, заключившими с </w:t>
            </w:r>
            <w:r w:rsidR="00896208">
              <w:rPr>
                <w:color w:val="000000"/>
                <w:sz w:val="21"/>
                <w:szCs w:val="21"/>
                <w:shd w:val="clear" w:color="auto" w:fill="FFFFFF"/>
              </w:rPr>
              <w:t xml:space="preserve">Фондом 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соглашения о сотрудничестве.</w:t>
            </w:r>
          </w:p>
        </w:tc>
      </w:tr>
      <w:tr w:rsidR="007B0C5E" w14:paraId="26B170D9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7A3DB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2. Направление деятельности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5E4A6" w14:textId="022851AF" w:rsidR="008F0686" w:rsidRPr="00896208" w:rsidRDefault="00DD0AC0" w:rsidP="006B3C4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Иные виды деятельности Заемщиков, в соответствии с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Федеральным законом от 24.07.2007</w:t>
            </w:r>
            <w:r w:rsidR="00A208B6">
              <w:rPr>
                <w:rFonts w:ascii="Times New Roman" w:hAnsi="Times New Roman"/>
                <w:sz w:val="21"/>
                <w:szCs w:val="21"/>
                <w:lang w:eastAsia="ru-RU"/>
              </w:rPr>
              <w:t>г.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№ 209-ФЗ</w:t>
            </w:r>
            <w:r>
              <w:rPr>
                <w:rFonts w:ascii="Times New Roman" w:hAnsi="Times New Roman"/>
                <w:sz w:val="21"/>
                <w:szCs w:val="21"/>
              </w:rPr>
              <w:t>, не включенные в программу «Приоритет».</w:t>
            </w:r>
            <w:r w:rsidR="008F0686" w:rsidRPr="008F0686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7B0C5E" w14:paraId="6FA9B471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305AF" w14:textId="77777777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3. Целевое использование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DBDAD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-инвестиции в основной капитал:</w:t>
            </w:r>
          </w:p>
          <w:p w14:paraId="29A26B0B" w14:textId="77777777" w:rsidR="007B0C5E" w:rsidRDefault="00DD0AC0" w:rsidP="006B3C4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приобретение, ремонт, модернизация основных средств;</w:t>
            </w:r>
          </w:p>
          <w:p w14:paraId="56F15B03" w14:textId="77777777" w:rsidR="007B0C5E" w:rsidRDefault="00DD0AC0" w:rsidP="006B3C4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создание материально-технической базы нового предприятия;</w:t>
            </w:r>
          </w:p>
          <w:p w14:paraId="043D7003" w14:textId="77777777" w:rsidR="007B0C5E" w:rsidRDefault="00DD0AC0" w:rsidP="006B3C4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внедрение новых технологий;</w:t>
            </w:r>
          </w:p>
          <w:p w14:paraId="43FEE879" w14:textId="49104BC9" w:rsidR="007B0C5E" w:rsidRDefault="00DD0AC0" w:rsidP="006B3C46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развитие научно-технической, инновационной и энергоэффективной деятельности;</w:t>
            </w:r>
          </w:p>
          <w:p w14:paraId="25294B71" w14:textId="77777777" w:rsidR="007B0C5E" w:rsidRDefault="00DD0AC0" w:rsidP="006B3C4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развитие экспортных операций и импортозамещения;</w:t>
            </w:r>
          </w:p>
          <w:p w14:paraId="3C3FED97" w14:textId="77777777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-рефинансирование и реструктуризация обязательств Заемщика, целевым назначением которых были инвестиции в основной капитал (при условии улучшения параметров финансирования в 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части  снижения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% ставки, увеличения срока, изменения графика погашения и т.д.).</w:t>
            </w:r>
          </w:p>
          <w:p w14:paraId="7B8A94E4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-цели, связанные с финансированием текущей деятельности Заемщика:</w:t>
            </w:r>
          </w:p>
          <w:p w14:paraId="0E7EE345" w14:textId="77777777" w:rsidR="007B0C5E" w:rsidRDefault="00DD0AC0" w:rsidP="006B3C46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пополнение оборотных средств;</w:t>
            </w:r>
          </w:p>
          <w:p w14:paraId="34E18C08" w14:textId="77777777" w:rsidR="007B0C5E" w:rsidRDefault="00DD0AC0" w:rsidP="006B3C46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приобретение товарно-материальных ценностей, включая пополнение складских запасов;</w:t>
            </w:r>
          </w:p>
          <w:p w14:paraId="4BC5F110" w14:textId="77777777" w:rsidR="007B0C5E" w:rsidRDefault="00DD0AC0" w:rsidP="006B3C46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приобретение сырья, материалов, полуфабрикатов, товаров, горюче смазочных материалов;</w:t>
            </w:r>
          </w:p>
          <w:p w14:paraId="03BDCAB5" w14:textId="77777777" w:rsidR="007B0C5E" w:rsidRDefault="00DD0AC0" w:rsidP="006B3C46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оплата услуг и работ; финансирование затрат на проведение сезонно-полевых работ;</w:t>
            </w:r>
          </w:p>
          <w:p w14:paraId="231637B4" w14:textId="77777777" w:rsidR="007B0C5E" w:rsidRDefault="00DD0AC0" w:rsidP="006B3C46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прочее финансирование некапитальных (операционных) затрат Заемщика;</w:t>
            </w:r>
          </w:p>
          <w:p w14:paraId="2663C5D7" w14:textId="77777777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-рефинансирование и реструктуризация кредитов, цели которых не относятся к инвестиционным;</w:t>
            </w:r>
          </w:p>
          <w:p w14:paraId="5CA98D97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иные цели.</w:t>
            </w:r>
          </w:p>
        </w:tc>
      </w:tr>
      <w:tr w:rsidR="007B0C5E" w14:paraId="2AEC9A3D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C440B" w14:textId="77777777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4. Форма финансирования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B308A" w14:textId="77777777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- кредит;</w:t>
            </w:r>
          </w:p>
          <w:p w14:paraId="2D91F01B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невозобновляемая кредитная линия;</w:t>
            </w:r>
          </w:p>
          <w:p w14:paraId="52B50AB5" w14:textId="77777777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- возобновляемая кредитная линия;</w:t>
            </w:r>
          </w:p>
          <w:p w14:paraId="0668A5DD" w14:textId="77777777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- овердрафт;</w:t>
            </w:r>
          </w:p>
          <w:p w14:paraId="77AFB62B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займ</w:t>
            </w:r>
          </w:p>
        </w:tc>
      </w:tr>
      <w:tr w:rsidR="007B0C5E" w14:paraId="25212FBB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5F17F" w14:textId="77777777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5. Обеспечение по Договору с Финансовой организацией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E7F15" w14:textId="100712E2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- в соответствии с условиями продуктов Финансовых организаций, допускается залог товарно-материальных ценностей и товаров в обороте в объеме до 30</w:t>
            </w:r>
            <w:r w:rsidR="00B64DF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% от суммы обязательства Заемщика, при этом весь состав залога товарно-материальных ценностей и товаров в обороте подлежит обязательному страхованию;</w:t>
            </w:r>
          </w:p>
          <w:p w14:paraId="130E42B1" w14:textId="77777777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- в случае реструктуризации задолженности имущественное обеспечение (кроме товарно-материальных ценностей и товаров в обороте) в части, не обеспечиваемой Поручительством, удовлетворяющее требованиям Финансовой организации. </w:t>
            </w:r>
          </w:p>
        </w:tc>
      </w:tr>
      <w:tr w:rsidR="007B0C5E" w14:paraId="4F32CB89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0F1F4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6. Валюта договора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EC906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Рубль РФ.</w:t>
            </w:r>
          </w:p>
        </w:tc>
      </w:tr>
      <w:tr w:rsidR="007B0C5E" w14:paraId="4A253E57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7373C" w14:textId="77777777" w:rsidR="007B0C5E" w:rsidRDefault="00DD0AC0" w:rsidP="006B3C46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 xml:space="preserve">7. Срок действия Поручительства 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EEB4A" w14:textId="2E23FAEE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Определяется исходя из запрошенного срока предоставления Поручительства, </w:t>
            </w:r>
            <w:r w:rsidR="00896208">
              <w:rPr>
                <w:rFonts w:ascii="Times New Roman" w:hAnsi="Times New Roman"/>
                <w:sz w:val="21"/>
                <w:szCs w:val="21"/>
              </w:rPr>
              <w:t xml:space="preserve">указываемого в Заявке, </w:t>
            </w:r>
            <w:r>
              <w:rPr>
                <w:rFonts w:ascii="Times New Roman" w:hAnsi="Times New Roman"/>
                <w:sz w:val="21"/>
                <w:szCs w:val="21"/>
              </w:rPr>
              <w:t>но не более 120</w:t>
            </w:r>
            <w:r w:rsidR="0078144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gramStart"/>
            <w:r w:rsidR="00781445" w:rsidRPr="009A37ED">
              <w:rPr>
                <w:rFonts w:ascii="Times New Roman" w:hAnsi="Times New Roman"/>
                <w:sz w:val="21"/>
                <w:szCs w:val="21"/>
              </w:rPr>
              <w:t>(</w:t>
            </w:r>
            <w:r w:rsidR="00781445" w:rsidRPr="009A37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1445" w:rsidRPr="009A37ED">
              <w:rPr>
                <w:rFonts w:ascii="Times New Roman" w:hAnsi="Times New Roman"/>
                <w:sz w:val="21"/>
                <w:szCs w:val="21"/>
              </w:rPr>
              <w:t>ста</w:t>
            </w:r>
            <w:proofErr w:type="gramEnd"/>
            <w:r w:rsidR="00781445" w:rsidRPr="009A37ED">
              <w:rPr>
                <w:rFonts w:ascii="Times New Roman" w:hAnsi="Times New Roman"/>
                <w:sz w:val="21"/>
                <w:szCs w:val="21"/>
              </w:rPr>
              <w:t xml:space="preserve"> двадцати)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календарных дней считая от даты указанной в договоре, заключенном между Заемщиком и Финансовой организацией, как</w:t>
            </w:r>
            <w:r w:rsidR="003E0A0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окончательная дата исполнения Заемщиком своих обязательств.</w:t>
            </w:r>
          </w:p>
        </w:tc>
      </w:tr>
      <w:tr w:rsidR="007B0C5E" w14:paraId="55BAA620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55BE3" w14:textId="77777777" w:rsidR="007B0C5E" w:rsidRDefault="00DD0AC0" w:rsidP="006B3C4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8. Дата начала действия Поручительства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2A32C" w14:textId="21C4A99D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DA73DA">
              <w:rPr>
                <w:rFonts w:ascii="Times New Roman" w:hAnsi="Times New Roman"/>
                <w:sz w:val="21"/>
                <w:szCs w:val="21"/>
              </w:rPr>
              <w:t xml:space="preserve">С даты заключения Договора поручительства, при условии оплаты вознаграждения Фонду в полном объеме в соответствии </w:t>
            </w:r>
            <w:proofErr w:type="gramStart"/>
            <w:r w:rsidRPr="00DA73DA">
              <w:rPr>
                <w:rFonts w:ascii="Times New Roman" w:hAnsi="Times New Roman"/>
                <w:sz w:val="21"/>
                <w:szCs w:val="21"/>
              </w:rPr>
              <w:t>с  разделом</w:t>
            </w:r>
            <w:proofErr w:type="gramEnd"/>
            <w:r w:rsidRPr="00DA73DA">
              <w:rPr>
                <w:rFonts w:ascii="Times New Roman" w:hAnsi="Times New Roman"/>
                <w:sz w:val="21"/>
                <w:szCs w:val="21"/>
              </w:rPr>
              <w:t xml:space="preserve"> 2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Договора поручительства</w:t>
            </w:r>
          </w:p>
        </w:tc>
      </w:tr>
      <w:tr w:rsidR="007B0C5E" w14:paraId="69E5187F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3FCFA" w14:textId="77777777" w:rsidR="007B0C5E" w:rsidRDefault="00DD0AC0" w:rsidP="006B3C46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9. Лимит суммы Поручительства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CFD7B" w14:textId="508B2C7B" w:rsidR="007B0C5E" w:rsidRPr="00896208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Максимальный размер Поручительства: </w:t>
            </w:r>
            <w:r w:rsidR="009658DA">
              <w:rPr>
                <w:rFonts w:ascii="Times New Roman" w:hAnsi="Times New Roman"/>
                <w:sz w:val="21"/>
                <w:szCs w:val="21"/>
              </w:rPr>
              <w:t>25 000 000 (</w:t>
            </w:r>
            <w:r w:rsidR="00F430E4">
              <w:rPr>
                <w:rFonts w:ascii="Times New Roman" w:hAnsi="Times New Roman"/>
                <w:sz w:val="21"/>
                <w:szCs w:val="21"/>
              </w:rPr>
              <w:t>д</w:t>
            </w:r>
            <w:r w:rsidR="009658DA">
              <w:rPr>
                <w:rFonts w:ascii="Times New Roman" w:hAnsi="Times New Roman"/>
                <w:sz w:val="21"/>
                <w:szCs w:val="21"/>
              </w:rPr>
              <w:t>вадцать пять миллионов) рублей</w:t>
            </w:r>
            <w:r>
              <w:rPr>
                <w:rFonts w:ascii="Times New Roman" w:hAnsi="Times New Roman"/>
                <w:sz w:val="21"/>
                <w:szCs w:val="21"/>
              </w:rPr>
              <w:t>, но не более 70 (</w:t>
            </w:r>
            <w:r w:rsidR="00F430E4">
              <w:rPr>
                <w:rFonts w:ascii="Times New Roman" w:hAnsi="Times New Roman"/>
                <w:sz w:val="21"/>
                <w:szCs w:val="21"/>
              </w:rPr>
              <w:t>с</w:t>
            </w:r>
            <w:r>
              <w:rPr>
                <w:rFonts w:ascii="Times New Roman" w:hAnsi="Times New Roman"/>
                <w:sz w:val="21"/>
                <w:szCs w:val="21"/>
              </w:rPr>
              <w:t>емидесяти) % от суммы обязательства по Договору с Финансовой организацией.</w:t>
            </w:r>
            <w:r w:rsidR="00AF122A">
              <w:rPr>
                <w:rStyle w:val="af2"/>
                <w:rFonts w:ascii="Times New Roman" w:hAnsi="Times New Roman"/>
                <w:sz w:val="21"/>
                <w:szCs w:val="21"/>
              </w:rPr>
              <w:footnoteReference w:id="2"/>
            </w:r>
          </w:p>
        </w:tc>
      </w:tr>
      <w:tr w:rsidR="007B0C5E" w14:paraId="28FD0ABF" w14:textId="77777777" w:rsidTr="006B3C46">
        <w:trPr>
          <w:trHeight w:val="31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99E8D" w14:textId="77777777" w:rsidR="007B0C5E" w:rsidRDefault="00DD0AC0" w:rsidP="006B3C46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10. Вознаграждение за Поручительство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4359A" w14:textId="77777777" w:rsidR="007B0C5E" w:rsidRPr="00896208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122A">
              <w:rPr>
                <w:rFonts w:ascii="Times New Roman" w:hAnsi="Times New Roman"/>
                <w:b/>
                <w:bCs/>
                <w:sz w:val="21"/>
                <w:szCs w:val="21"/>
              </w:rPr>
              <w:t>1 %</w:t>
            </w:r>
            <w:r w:rsidRPr="00896208">
              <w:rPr>
                <w:rFonts w:ascii="Times New Roman" w:hAnsi="Times New Roman"/>
                <w:sz w:val="21"/>
                <w:szCs w:val="21"/>
              </w:rPr>
              <w:t xml:space="preserve"> годовых от суммы Поручительства, за фактический срок пользования (в </w:t>
            </w:r>
            <w:proofErr w:type="gramStart"/>
            <w:r w:rsidRPr="00896208">
              <w:rPr>
                <w:rFonts w:ascii="Times New Roman" w:hAnsi="Times New Roman"/>
                <w:sz w:val="21"/>
                <w:szCs w:val="21"/>
              </w:rPr>
              <w:t>днях)*</w:t>
            </w:r>
            <w:proofErr w:type="gramEnd"/>
            <w:r w:rsidRPr="00896208">
              <w:rPr>
                <w:rFonts w:ascii="Times New Roman" w:hAnsi="Times New Roman"/>
                <w:sz w:val="21"/>
                <w:szCs w:val="21"/>
              </w:rPr>
              <w:t>.</w:t>
            </w:r>
          </w:p>
          <w:p w14:paraId="5A31C37B" w14:textId="60ACA4BE" w:rsidR="004852CC" w:rsidRDefault="004852CC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61B9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В случае выявления факторов повышенного риска по Заявке, ставка вознаграждения может быть увеличена, и устанавливается в диапазоне от </w:t>
            </w:r>
            <w:r w:rsidRPr="003861B9">
              <w:rPr>
                <w:rFonts w:ascii="Times New Roman" w:hAnsi="Times New Roman"/>
                <w:sz w:val="21"/>
                <w:szCs w:val="21"/>
                <w:highlight w:val="yellow"/>
              </w:rPr>
              <w:t>1,0</w:t>
            </w:r>
            <w:r w:rsidRPr="003861B9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% до </w:t>
            </w:r>
            <w:r w:rsidRPr="003861B9">
              <w:rPr>
                <w:rFonts w:ascii="Times New Roman" w:hAnsi="Times New Roman"/>
                <w:sz w:val="21"/>
                <w:szCs w:val="21"/>
                <w:highlight w:val="yellow"/>
              </w:rPr>
              <w:t>3</w:t>
            </w:r>
            <w:r w:rsidRPr="003861B9">
              <w:rPr>
                <w:rFonts w:ascii="Times New Roman" w:hAnsi="Times New Roman"/>
                <w:sz w:val="21"/>
                <w:szCs w:val="21"/>
                <w:highlight w:val="yellow"/>
              </w:rPr>
              <w:t>,0% индивидуально.</w:t>
            </w:r>
          </w:p>
          <w:p w14:paraId="42393F7E" w14:textId="2DBA2BDF" w:rsidR="00896208" w:rsidRDefault="00896208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96208">
              <w:rPr>
                <w:rFonts w:ascii="Times New Roman" w:hAnsi="Times New Roman"/>
                <w:sz w:val="21"/>
                <w:szCs w:val="21"/>
              </w:rPr>
              <w:t>На время введения режима повышенной готовности или чрезвычайной ситуации на территории Магаданской области для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З</w:t>
            </w:r>
            <w:r w:rsidRPr="00896208">
              <w:rPr>
                <w:rFonts w:ascii="Times New Roman" w:hAnsi="Times New Roman"/>
                <w:sz w:val="21"/>
                <w:szCs w:val="21"/>
                <w:lang w:eastAsia="ru-RU"/>
              </w:rPr>
              <w:t>аемщика, осуществляющего деятельность на территории, в отношении которой введен один из указанных режимов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устанавливается ставка </w:t>
            </w:r>
            <w:r w:rsidRPr="00AF122A">
              <w:rPr>
                <w:rFonts w:ascii="Times New Roman" w:hAnsi="Times New Roman"/>
                <w:b/>
                <w:bCs/>
                <w:sz w:val="21"/>
                <w:szCs w:val="21"/>
                <w:lang w:eastAsia="ru-RU"/>
              </w:rPr>
              <w:t xml:space="preserve">0,75 %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годовых от суммы Поручительства, </w:t>
            </w:r>
            <w:r w:rsidRPr="00896208">
              <w:rPr>
                <w:rFonts w:ascii="Times New Roman" w:hAnsi="Times New Roman"/>
                <w:sz w:val="21"/>
                <w:szCs w:val="21"/>
              </w:rPr>
              <w:t xml:space="preserve">за фактический срок пользования (в </w:t>
            </w:r>
            <w:proofErr w:type="gramStart"/>
            <w:r w:rsidRPr="00896208">
              <w:rPr>
                <w:rFonts w:ascii="Times New Roman" w:hAnsi="Times New Roman"/>
                <w:sz w:val="21"/>
                <w:szCs w:val="21"/>
              </w:rPr>
              <w:t>днях)*</w:t>
            </w:r>
            <w:proofErr w:type="gramEnd"/>
            <w:r w:rsidRPr="00896208">
              <w:rPr>
                <w:rFonts w:ascii="Times New Roman" w:hAnsi="Times New Roman"/>
                <w:sz w:val="21"/>
                <w:szCs w:val="21"/>
              </w:rPr>
              <w:t>.</w:t>
            </w:r>
          </w:p>
          <w:p w14:paraId="2945A9DA" w14:textId="77777777" w:rsidR="00AF122A" w:rsidRPr="00896208" w:rsidRDefault="00AF122A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7091EB4E" w14:textId="58E91B60" w:rsidR="007B0C5E" w:rsidRPr="00896208" w:rsidRDefault="00121868" w:rsidP="006B3C46">
            <w:pPr>
              <w:pStyle w:val="ConsPlusNormal"/>
              <w:jc w:val="both"/>
              <w:rPr>
                <w:color w:val="000000"/>
                <w:sz w:val="21"/>
                <w:szCs w:val="21"/>
                <w:highlight w:val="white"/>
              </w:rPr>
            </w:pPr>
            <w:r w:rsidRPr="00896208">
              <w:rPr>
                <w:sz w:val="21"/>
                <w:szCs w:val="21"/>
              </w:rPr>
              <w:t>*</w:t>
            </w:r>
            <w:r w:rsidR="00DD0AC0" w:rsidRPr="00896208">
              <w:rPr>
                <w:sz w:val="21"/>
                <w:szCs w:val="21"/>
              </w:rPr>
              <w:t xml:space="preserve">При реструктуризации либо внесении изменений в условия </w:t>
            </w:r>
            <w:r w:rsidR="00DD0AC0" w:rsidRPr="00896208">
              <w:rPr>
                <w:color w:val="000000"/>
                <w:sz w:val="21"/>
                <w:szCs w:val="21"/>
                <w:shd w:val="clear" w:color="auto" w:fill="FFFFFF"/>
              </w:rPr>
              <w:t>кредитных договоров, договоров займа, и иных договоров (</w:t>
            </w:r>
            <w:r w:rsidR="00DD0AC0" w:rsidRPr="00896208">
              <w:rPr>
                <w:sz w:val="21"/>
                <w:szCs w:val="21"/>
              </w:rPr>
              <w:t xml:space="preserve">в т.ч. уже действующих), </w:t>
            </w:r>
            <w:r w:rsidR="00DD0AC0" w:rsidRPr="00896208">
              <w:rPr>
                <w:color w:val="000000"/>
                <w:sz w:val="21"/>
                <w:szCs w:val="21"/>
                <w:shd w:val="clear" w:color="auto" w:fill="FFFFFF"/>
              </w:rPr>
              <w:t xml:space="preserve">заключаемых с кредитными организациями, лизинговыми компаниями, микрофинансовыми и иными организациями, осуществляющими финансирование субъектов МСП и организаций инфраструктуры поддержки, по действующим договорам поручительства с Фондом, </w:t>
            </w:r>
            <w:r w:rsidR="00DD0AC0" w:rsidRPr="00157D88">
              <w:rPr>
                <w:color w:val="000000"/>
                <w:sz w:val="21"/>
                <w:szCs w:val="21"/>
                <w:highlight w:val="lightGray"/>
                <w:shd w:val="clear" w:color="auto" w:fill="FFFFFF"/>
              </w:rPr>
              <w:t>в связи со сложной эпидемиологической ситуацией</w:t>
            </w:r>
            <w:r w:rsidR="00DD0AC0" w:rsidRPr="00896208">
              <w:rPr>
                <w:color w:val="000000"/>
                <w:sz w:val="21"/>
                <w:szCs w:val="21"/>
                <w:shd w:val="clear" w:color="auto" w:fill="FFFFFF"/>
              </w:rPr>
              <w:t>, введении режима функцио</w:t>
            </w:r>
            <w:r w:rsidR="00B655E6" w:rsidRPr="00896208">
              <w:rPr>
                <w:color w:val="000000"/>
                <w:sz w:val="21"/>
                <w:szCs w:val="21"/>
                <w:shd w:val="clear" w:color="auto" w:fill="FFFFFF"/>
              </w:rPr>
              <w:t>нирования «Повышенной готовности</w:t>
            </w:r>
            <w:r w:rsidR="00DD0AC0" w:rsidRPr="00896208">
              <w:rPr>
                <w:color w:val="000000"/>
                <w:sz w:val="21"/>
                <w:szCs w:val="21"/>
                <w:shd w:val="clear" w:color="auto" w:fill="FFFFFF"/>
              </w:rPr>
              <w:t>»</w:t>
            </w:r>
            <w:r w:rsidR="00106415">
              <w:rPr>
                <w:color w:val="000000"/>
                <w:sz w:val="21"/>
                <w:szCs w:val="21"/>
                <w:shd w:val="clear" w:color="auto" w:fill="FFFFFF"/>
              </w:rPr>
              <w:t xml:space="preserve"> или режима чрезвычайной ситуации</w:t>
            </w:r>
            <w:r w:rsidR="00DD0AC0" w:rsidRPr="00896208">
              <w:rPr>
                <w:color w:val="000000"/>
                <w:sz w:val="21"/>
                <w:szCs w:val="21"/>
                <w:shd w:val="clear" w:color="auto" w:fill="FFFFFF"/>
              </w:rPr>
              <w:t xml:space="preserve">, </w:t>
            </w:r>
            <w:r w:rsidR="009E7EB3">
              <w:rPr>
                <w:color w:val="000000"/>
                <w:sz w:val="21"/>
                <w:szCs w:val="21"/>
                <w:shd w:val="clear" w:color="auto" w:fill="FFFFFF"/>
              </w:rPr>
              <w:t>а также в соответствии</w:t>
            </w:r>
            <w:r w:rsidR="009E7EB3" w:rsidRPr="009E7EB3">
              <w:rPr>
                <w:rFonts w:eastAsiaTheme="minorHAnsi"/>
                <w:sz w:val="20"/>
                <w:szCs w:val="20"/>
              </w:rPr>
              <w:t xml:space="preserve"> </w:t>
            </w:r>
            <w:r w:rsidR="00B64DF9">
              <w:rPr>
                <w:rFonts w:eastAsiaTheme="minorHAnsi"/>
                <w:sz w:val="20"/>
                <w:szCs w:val="20"/>
              </w:rPr>
              <w:t xml:space="preserve">с </w:t>
            </w:r>
            <w:r w:rsidR="009E7EB3" w:rsidRPr="009E7EB3">
              <w:rPr>
                <w:rFonts w:eastAsiaTheme="minorHAnsi"/>
                <w:sz w:val="21"/>
                <w:szCs w:val="21"/>
              </w:rPr>
              <w:t xml:space="preserve">постановлением Правительства РФ № 337 от 10.03.2022г. </w:t>
            </w:r>
            <w:r w:rsidR="009E7EB3" w:rsidRPr="009E7EB3">
              <w:rPr>
                <w:color w:val="000000"/>
                <w:sz w:val="21"/>
                <w:szCs w:val="21"/>
                <w:shd w:val="clear" w:color="auto" w:fill="FFFFFF"/>
              </w:rPr>
              <w:t>вознаграждение за продление действия договора поручительства не взимается.</w:t>
            </w:r>
          </w:p>
        </w:tc>
      </w:tr>
      <w:tr w:rsidR="007B0C5E" w14:paraId="3932B636" w14:textId="77777777" w:rsidTr="006B3C46">
        <w:trPr>
          <w:trHeight w:val="4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1FB29" w14:textId="77777777" w:rsidR="007B0C5E" w:rsidRDefault="00DD0AC0" w:rsidP="006B3C4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11. Порядок уплаты вознаграждения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D0919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Единовременно (если в договоре не предусмотрен иной порядок уплаты вознаграждения</w:t>
            </w:r>
            <w:r>
              <w:rPr>
                <w:rFonts w:ascii="Times New Roman" w:hAnsi="Times New Roman"/>
                <w:sz w:val="21"/>
                <w:szCs w:val="21"/>
              </w:rPr>
              <w:t>), в срок не позднее 5 (пяти) рабочих дней с момента заключения Договора поручительства путем перечисления денежных средств на расчетный счет Фонда.</w:t>
            </w:r>
          </w:p>
        </w:tc>
      </w:tr>
      <w:tr w:rsidR="007B0C5E" w14:paraId="5711E5BE" w14:textId="77777777" w:rsidTr="006B3C46">
        <w:trPr>
          <w:trHeight w:val="42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4FCF2" w14:textId="77777777" w:rsidR="007B0C5E" w:rsidRDefault="00DD0AC0" w:rsidP="006B3C4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12. Требования к Заемщику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8CD1F" w14:textId="364AEE3F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37ED">
              <w:rPr>
                <w:rFonts w:ascii="Times New Roman" w:hAnsi="Times New Roman"/>
                <w:sz w:val="21"/>
                <w:szCs w:val="21"/>
              </w:rPr>
              <w:t xml:space="preserve">Требования к Заемщику для предоставления Поручительства, установлены разделом </w:t>
            </w:r>
            <w:r w:rsidR="009A37ED" w:rsidRPr="009A37ED">
              <w:rPr>
                <w:rFonts w:ascii="Times New Roman" w:hAnsi="Times New Roman"/>
                <w:sz w:val="21"/>
                <w:szCs w:val="21"/>
              </w:rPr>
              <w:t>2</w:t>
            </w:r>
            <w:r w:rsidRPr="009A37ED">
              <w:rPr>
                <w:rFonts w:ascii="Times New Roman" w:hAnsi="Times New Roman"/>
                <w:sz w:val="21"/>
                <w:szCs w:val="21"/>
              </w:rPr>
              <w:t xml:space="preserve"> настоящего Порядка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="007B0C5E" w14:paraId="19243486" w14:textId="77777777" w:rsidTr="006B3C46">
        <w:trPr>
          <w:trHeight w:val="37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78ECD" w14:textId="77777777" w:rsidR="007B0C5E" w:rsidRDefault="00DD0AC0" w:rsidP="006B3C46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13. Требования к Финансовой организации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E3414" w14:textId="77777777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- Действующее Соглашение о сотрудничестве с Фондом, </w:t>
            </w:r>
          </w:p>
          <w:p w14:paraId="20C0A26F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Предоставление документации для предоставления поручительства в соответствии с настоящим Порядком.</w:t>
            </w:r>
          </w:p>
        </w:tc>
      </w:tr>
      <w:tr w:rsidR="007B0C5E" w14:paraId="6AF90F60" w14:textId="77777777" w:rsidTr="006B3C46">
        <w:trPr>
          <w:trHeight w:val="22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FB500" w14:textId="77777777" w:rsidR="007B0C5E" w:rsidRDefault="00DD0AC0" w:rsidP="006B3C46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14. Дополнительные требования (рекомендации)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F7CF2" w14:textId="1A4D6E9B" w:rsidR="007B0C5E" w:rsidRPr="00AA05FA" w:rsidRDefault="00F614C7" w:rsidP="006B3C46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AA05FA">
              <w:rPr>
                <w:rFonts w:ascii="Times New Roman" w:hAnsi="Times New Roman"/>
                <w:sz w:val="21"/>
                <w:szCs w:val="21"/>
              </w:rPr>
              <w:t>По решению Наблюдательного совета Фонда/Комиссии Фонда.</w:t>
            </w:r>
          </w:p>
        </w:tc>
      </w:tr>
    </w:tbl>
    <w:p w14:paraId="3672CBDE" w14:textId="6D03D5B1" w:rsidR="00736726" w:rsidRDefault="00736726"/>
    <w:p w14:paraId="4729E388" w14:textId="2D0AB88A" w:rsidR="00736726" w:rsidRDefault="00736726"/>
    <w:p w14:paraId="0F5661B3" w14:textId="7FEEC227" w:rsidR="00736726" w:rsidRDefault="00736726"/>
    <w:p w14:paraId="059B3FDE" w14:textId="2FEDD821" w:rsidR="00736726" w:rsidRDefault="00736726"/>
    <w:p w14:paraId="52893178" w14:textId="743BAD5F" w:rsidR="00736726" w:rsidRDefault="00736726"/>
    <w:p w14:paraId="3076FB1E" w14:textId="5F8C6D10" w:rsidR="00736726" w:rsidRDefault="00736726"/>
    <w:p w14:paraId="2940DD60" w14:textId="77777777" w:rsidR="00736726" w:rsidRDefault="00736726"/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227"/>
        <w:gridCol w:w="11765"/>
      </w:tblGrid>
      <w:tr w:rsidR="007B0C5E" w14:paraId="02D44CD1" w14:textId="77777777" w:rsidTr="006B3C46">
        <w:tc>
          <w:tcPr>
            <w:tcW w:w="14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FD04E" w14:textId="77777777" w:rsidR="007B0C5E" w:rsidRDefault="00DD0AC0" w:rsidP="006B3C46">
            <w:pPr>
              <w:pStyle w:val="ae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«Партнер»</w:t>
            </w:r>
          </w:p>
          <w:p w14:paraId="1277390C" w14:textId="77777777" w:rsidR="007B0C5E" w:rsidRDefault="00DD0AC0" w:rsidP="006B3C46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Поручительство Фонда по совместным сделкам с Корпорацией «МСП», а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так же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Программе стимулирования кредитования субъектов МСП (Программы 6,5%)</w:t>
            </w:r>
          </w:p>
        </w:tc>
      </w:tr>
      <w:tr w:rsidR="007B0C5E" w14:paraId="513C0A98" w14:textId="77777777" w:rsidTr="006B3C46">
        <w:trPr>
          <w:trHeight w:val="191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39E08" w14:textId="77777777" w:rsidR="007B0C5E" w:rsidRDefault="00DD0AC0" w:rsidP="006B3C4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1. Назначение поручительства Фонда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263EA" w14:textId="77777777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Поручительство Фонда по совместным сделкам с АО «Корпорация МСП»;</w:t>
            </w:r>
          </w:p>
          <w:p w14:paraId="615FCBAB" w14:textId="6AEFDF28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Поручительство Фонда по совместным сделкам в рамках Программы стимулирования кредитования субъектов МСП;</w:t>
            </w:r>
          </w:p>
          <w:p w14:paraId="331539C9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Поручительство Фонда в рамках продукта «Прямая гарантия, выдаваемая совместно с поручительством РГО (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согарантия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)».</w:t>
            </w:r>
          </w:p>
          <w:p w14:paraId="5056A59E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Обеспечение исполнения части обязательств Заемщиков по:</w:t>
            </w:r>
          </w:p>
          <w:p w14:paraId="271C70D2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заключаемым Договорам с Финансовыми организациями;</w:t>
            </w:r>
          </w:p>
          <w:p w14:paraId="0920FAA4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по ранее заключенным Договорам с Финансовыми организациями, при этом средства в рамках договора могут быть предоставлены Заемщику частично.</w:t>
            </w:r>
          </w:p>
        </w:tc>
      </w:tr>
      <w:tr w:rsidR="007B0C5E" w14:paraId="19F706EA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F38B9" w14:textId="77777777" w:rsidR="007B0C5E" w:rsidRDefault="00DD0AC0" w:rsidP="006B3C46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2. Направление деятельности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FB9F8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Виды деятельности Заемщиков, определенные Программой стимулирования кредитования субъектов МСП (Программы 6,5%);</w:t>
            </w:r>
          </w:p>
          <w:p w14:paraId="31EE31BE" w14:textId="173B78AF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все виды деятельности, в соответствии с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Федеральным законом от 24.07.2007 </w:t>
            </w:r>
            <w:r w:rsidR="00157D8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г.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№ 209-ФЗ</w:t>
            </w:r>
            <w:r>
              <w:rPr>
                <w:rFonts w:ascii="Times New Roman" w:hAnsi="Times New Roman"/>
                <w:sz w:val="21"/>
                <w:szCs w:val="21"/>
              </w:rPr>
              <w:t>, в рамках продуктов (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согарантия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) АО «Корпорация МСП»</w:t>
            </w:r>
          </w:p>
        </w:tc>
      </w:tr>
      <w:tr w:rsidR="007B0C5E" w14:paraId="08143582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0FE06" w14:textId="77777777" w:rsidR="007B0C5E" w:rsidRDefault="00DD0AC0" w:rsidP="006B3C4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3. Целевое использование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DFCCD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-инвестиции в основной капитал:</w:t>
            </w:r>
          </w:p>
          <w:p w14:paraId="3DC82F65" w14:textId="77777777" w:rsidR="007B0C5E" w:rsidRDefault="00DD0AC0" w:rsidP="006B3C46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приобретение, ремонт, модернизация основных средств;</w:t>
            </w:r>
          </w:p>
          <w:p w14:paraId="43CF1740" w14:textId="77777777" w:rsidR="007B0C5E" w:rsidRDefault="00DD0AC0" w:rsidP="006B3C46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создание материально-технической базы нового предприятия;</w:t>
            </w:r>
          </w:p>
          <w:p w14:paraId="7ABBB8C1" w14:textId="77777777" w:rsidR="007B0C5E" w:rsidRDefault="00DD0AC0" w:rsidP="006B3C46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внедрение новых технологий;</w:t>
            </w:r>
          </w:p>
          <w:p w14:paraId="0EABC166" w14:textId="77777777" w:rsidR="007B0C5E" w:rsidRDefault="00DD0AC0" w:rsidP="006B3C46">
            <w:pPr>
              <w:numPr>
                <w:ilvl w:val="0"/>
                <w:numId w:val="10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развитие научно-технической, 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инновационной  и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энергоэффективной деятельности;</w:t>
            </w:r>
          </w:p>
          <w:p w14:paraId="6E270E24" w14:textId="77777777" w:rsidR="007B0C5E" w:rsidRDefault="00DD0AC0" w:rsidP="006B3C46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развитие экспортных операций и импортозамещения;</w:t>
            </w:r>
          </w:p>
          <w:p w14:paraId="6B565BBC" w14:textId="77777777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-рефинансирование и реструктуризация обязательств Заемщика, целевым назначением которых были инвестиции в основной капитал (при условии улучшения параметров финансирования в 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части  снижения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% ставки, увеличения срока, изменения графика погашения и т.д.).</w:t>
            </w:r>
          </w:p>
          <w:p w14:paraId="6B0A216C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-цели, связанные с финансированием текущей деятельности Заемщика:</w:t>
            </w:r>
          </w:p>
          <w:p w14:paraId="7EB11C40" w14:textId="77777777" w:rsidR="007B0C5E" w:rsidRDefault="00DD0AC0" w:rsidP="006B3C46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пополнение оборотных средств;</w:t>
            </w:r>
          </w:p>
          <w:p w14:paraId="6B95B25E" w14:textId="77777777" w:rsidR="007B0C5E" w:rsidRDefault="00DD0AC0" w:rsidP="006B3C46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приобретение товарно-материальных ценностей, включая пополнение складских запасов;</w:t>
            </w:r>
          </w:p>
          <w:p w14:paraId="68E8A85F" w14:textId="77777777" w:rsidR="007B0C5E" w:rsidRDefault="00DD0AC0" w:rsidP="006B3C46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приобретение сырья, материалов, полуфабрикатов, товаров, горюче смазочных материалов;</w:t>
            </w:r>
          </w:p>
          <w:p w14:paraId="409037D4" w14:textId="77777777" w:rsidR="007B0C5E" w:rsidRDefault="00DD0AC0" w:rsidP="006B3C46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оплата услуг и работ; финансирование затрат на проведение сезонно-полевых работ;</w:t>
            </w:r>
          </w:p>
          <w:p w14:paraId="77BA8865" w14:textId="77777777" w:rsidR="007B0C5E" w:rsidRDefault="00DD0AC0" w:rsidP="006B3C46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прочее финансирование некапитальных (операционных) затрат Заемщика;</w:t>
            </w:r>
          </w:p>
          <w:p w14:paraId="4A0F765D" w14:textId="77777777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-рефинансирование и реструктуризация кредитов, цели которых не относятся к инвестиционным;</w:t>
            </w:r>
          </w:p>
          <w:p w14:paraId="4E3CA85F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иные цели.</w:t>
            </w:r>
          </w:p>
        </w:tc>
      </w:tr>
      <w:tr w:rsidR="007B0C5E" w14:paraId="5B410EC3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56C69" w14:textId="77777777" w:rsidR="007B0C5E" w:rsidRDefault="00DD0AC0" w:rsidP="006B3C4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4. Форма финансирования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CA3C2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кредит;</w:t>
            </w:r>
          </w:p>
          <w:p w14:paraId="6D92F203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невозобновляемая кредитная линия;</w:t>
            </w:r>
          </w:p>
          <w:p w14:paraId="395B4132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возобновляемая кредитная линия;</w:t>
            </w:r>
          </w:p>
          <w:p w14:paraId="7CE0E869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-займ.</w:t>
            </w:r>
          </w:p>
        </w:tc>
      </w:tr>
      <w:tr w:rsidR="007B0C5E" w14:paraId="78B63B0D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02A2D" w14:textId="77777777" w:rsidR="007B0C5E" w:rsidRDefault="00DD0AC0" w:rsidP="006B3C4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5. Обеспечение по Договору с Финансовой организацией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EEA4C" w14:textId="77777777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- в соответствии с условиями продуктов Финансовых организаций, допускается залог товарно-материальных ценностей и товаров в обороте в объеме до 20% от суммы обязательства Заемщика, при этом весь состав залога товарно-материальных ценностей и товаров в обороте подлежит обязательному страхованию;</w:t>
            </w:r>
          </w:p>
          <w:p w14:paraId="522F394E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в случае реструктуризации задолженности имущественное обеспечение (кроме товарно-материальных ценностей и товаров в обороте) в части, не обеспечиваемой Поручительством, удовлетворяющее требованиям Финансовой организации.</w:t>
            </w:r>
          </w:p>
        </w:tc>
      </w:tr>
      <w:tr w:rsidR="007B0C5E" w14:paraId="0BCC4434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45A23" w14:textId="77777777" w:rsidR="007B0C5E" w:rsidRDefault="00DD0AC0" w:rsidP="006B3C4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6. Валюта договора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2A04A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Рубль РФ</w:t>
            </w:r>
          </w:p>
        </w:tc>
      </w:tr>
      <w:tr w:rsidR="007B0C5E" w14:paraId="7937B8D6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1391C" w14:textId="77777777" w:rsidR="007B0C5E" w:rsidRDefault="00DD0AC0" w:rsidP="006B3C46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7. Срок действия Поручительства 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8C62E" w14:textId="71209F2D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Определяется исходя из запрошенного срока предоставления Поручительства,</w:t>
            </w:r>
            <w:r w:rsidR="00896208">
              <w:rPr>
                <w:rFonts w:ascii="Times New Roman" w:hAnsi="Times New Roman"/>
                <w:sz w:val="21"/>
                <w:szCs w:val="21"/>
              </w:rPr>
              <w:t xml:space="preserve"> указываемого в Заявке,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но не более 120 </w:t>
            </w:r>
            <w:r w:rsidR="00781445">
              <w:rPr>
                <w:rFonts w:ascii="Times New Roman" w:hAnsi="Times New Roman"/>
                <w:sz w:val="21"/>
                <w:szCs w:val="21"/>
              </w:rPr>
              <w:t>(</w:t>
            </w:r>
            <w:r w:rsidR="00781445" w:rsidRPr="00781445">
              <w:rPr>
                <w:rFonts w:ascii="Times New Roman" w:hAnsi="Times New Roman"/>
                <w:sz w:val="21"/>
                <w:szCs w:val="21"/>
              </w:rPr>
              <w:t>ста двадцати</w:t>
            </w:r>
            <w:r w:rsidR="00781445">
              <w:rPr>
                <w:rFonts w:ascii="Times New Roman" w:hAnsi="Times New Roman"/>
                <w:sz w:val="21"/>
                <w:szCs w:val="21"/>
              </w:rPr>
              <w:t>)</w:t>
            </w:r>
            <w:r w:rsidR="00781445" w:rsidRPr="0078144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календарных дней считая 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от даты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указанной в договоре, заключенном между Заемщиком и Финансовой организацией, как</w:t>
            </w:r>
            <w:r w:rsidR="003550F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окончательная дата исполнения Заемщиком своих обязательств.</w:t>
            </w:r>
          </w:p>
        </w:tc>
      </w:tr>
      <w:tr w:rsidR="007B0C5E" w14:paraId="2431E35A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AD9AF" w14:textId="77777777" w:rsidR="007B0C5E" w:rsidRDefault="00DD0AC0" w:rsidP="006B3C4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8. Дата начала действия Поручительства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DF6CD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С даты заключения Договора поручительства, при условии </w:t>
            </w:r>
            <w:r w:rsidRPr="00DA73DA">
              <w:rPr>
                <w:rFonts w:ascii="Times New Roman" w:hAnsi="Times New Roman"/>
                <w:sz w:val="21"/>
                <w:szCs w:val="21"/>
              </w:rPr>
              <w:t xml:space="preserve">оплаты вознаграждения Фонду в полном объеме в соответствии </w:t>
            </w:r>
            <w:proofErr w:type="gramStart"/>
            <w:r w:rsidRPr="00DA73DA">
              <w:rPr>
                <w:rFonts w:ascii="Times New Roman" w:hAnsi="Times New Roman"/>
                <w:sz w:val="21"/>
                <w:szCs w:val="21"/>
              </w:rPr>
              <w:t>с  разделом</w:t>
            </w:r>
            <w:proofErr w:type="gramEnd"/>
            <w:r w:rsidRPr="00DA73DA">
              <w:rPr>
                <w:rFonts w:ascii="Times New Roman" w:hAnsi="Times New Roman"/>
                <w:sz w:val="21"/>
                <w:szCs w:val="21"/>
              </w:rPr>
              <w:t xml:space="preserve"> 2 Договора поручительства.</w:t>
            </w:r>
          </w:p>
        </w:tc>
      </w:tr>
      <w:tr w:rsidR="007B0C5E" w14:paraId="4559D820" w14:textId="77777777" w:rsidTr="006B3C4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BB51C" w14:textId="77777777" w:rsidR="007B0C5E" w:rsidRDefault="00DD0AC0" w:rsidP="006B3C46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9. Лимит суммы Поручительства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FBC99" w14:textId="6E6AA778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Максимальный 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размер  поручительства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по Договорам с Финансовыми организациями, финансирование по которым происходит по  Программе  6,5% -  </w:t>
            </w:r>
            <w:r w:rsidR="009658DA">
              <w:rPr>
                <w:rFonts w:ascii="Times New Roman" w:hAnsi="Times New Roman"/>
                <w:sz w:val="21"/>
                <w:szCs w:val="21"/>
              </w:rPr>
              <w:t>25 000 000 (</w:t>
            </w:r>
            <w:r w:rsidR="00F430E4">
              <w:rPr>
                <w:rFonts w:ascii="Times New Roman" w:hAnsi="Times New Roman"/>
                <w:sz w:val="21"/>
                <w:szCs w:val="21"/>
              </w:rPr>
              <w:t>д</w:t>
            </w:r>
            <w:r w:rsidR="009658DA">
              <w:rPr>
                <w:rFonts w:ascii="Times New Roman" w:hAnsi="Times New Roman"/>
                <w:sz w:val="21"/>
                <w:szCs w:val="21"/>
              </w:rPr>
              <w:t>вадцать пять миллионов) рублей</w:t>
            </w:r>
            <w:r>
              <w:rPr>
                <w:rFonts w:ascii="Times New Roman" w:hAnsi="Times New Roman"/>
                <w:sz w:val="21"/>
                <w:szCs w:val="21"/>
              </w:rPr>
              <w:t>, но не более 70 (</w:t>
            </w:r>
            <w:r w:rsidR="00F430E4">
              <w:rPr>
                <w:rFonts w:ascii="Times New Roman" w:hAnsi="Times New Roman"/>
                <w:sz w:val="21"/>
                <w:szCs w:val="21"/>
              </w:rPr>
              <w:t>с</w:t>
            </w:r>
            <w:r>
              <w:rPr>
                <w:rFonts w:ascii="Times New Roman" w:hAnsi="Times New Roman"/>
                <w:sz w:val="21"/>
                <w:szCs w:val="21"/>
              </w:rPr>
              <w:t>емидесяти) % от суммы обязательства</w:t>
            </w:r>
            <w:r w:rsidR="00AF122A">
              <w:rPr>
                <w:rStyle w:val="af2"/>
                <w:rFonts w:ascii="Times New Roman" w:hAnsi="Times New Roman"/>
                <w:sz w:val="21"/>
                <w:szCs w:val="21"/>
              </w:rPr>
              <w:footnoteReference w:id="3"/>
            </w:r>
            <w:r>
              <w:rPr>
                <w:rFonts w:ascii="Times New Roman" w:hAnsi="Times New Roman"/>
                <w:sz w:val="21"/>
                <w:szCs w:val="21"/>
              </w:rPr>
              <w:t>;</w:t>
            </w:r>
          </w:p>
          <w:p w14:paraId="26433A16" w14:textId="3C4FB3A6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По сделкам в рамках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согарантии</w:t>
            </w:r>
            <w:proofErr w:type="spellEnd"/>
            <w:r w:rsidR="00AF1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сумма Поручительства Фонда - </w:t>
            </w:r>
            <w:r w:rsidR="009658DA">
              <w:rPr>
                <w:rFonts w:ascii="Times New Roman" w:hAnsi="Times New Roman"/>
                <w:sz w:val="21"/>
                <w:szCs w:val="21"/>
              </w:rPr>
              <w:t>25 000 000 (</w:t>
            </w:r>
            <w:r w:rsidR="00F430E4">
              <w:rPr>
                <w:rFonts w:ascii="Times New Roman" w:hAnsi="Times New Roman"/>
                <w:sz w:val="21"/>
                <w:szCs w:val="21"/>
              </w:rPr>
              <w:t>д</w:t>
            </w:r>
            <w:r w:rsidR="009658DA">
              <w:rPr>
                <w:rFonts w:ascii="Times New Roman" w:hAnsi="Times New Roman"/>
                <w:sz w:val="21"/>
                <w:szCs w:val="21"/>
              </w:rPr>
              <w:t>вадцать пять миллионов) рублей</w:t>
            </w:r>
            <w:r>
              <w:rPr>
                <w:rFonts w:ascii="Times New Roman" w:hAnsi="Times New Roman"/>
                <w:sz w:val="21"/>
                <w:szCs w:val="21"/>
              </w:rPr>
              <w:t>, но не более 70 (</w:t>
            </w:r>
            <w:r w:rsidR="00F430E4">
              <w:rPr>
                <w:rFonts w:ascii="Times New Roman" w:hAnsi="Times New Roman"/>
                <w:sz w:val="21"/>
                <w:szCs w:val="21"/>
              </w:rPr>
              <w:t>с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емидесяти) % от суммы обязательства. </w:t>
            </w:r>
          </w:p>
          <w:p w14:paraId="7C18253F" w14:textId="77777777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В случае наличия действующих в Фонде обязательств Заемщика под Поручительство Фонда по ранее заключенным Договорам с Финансовыми организациями, сумма возможного лимита Поручительства рассчитывается на дату обращения за Поручительством Фонда, с целью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непревышения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лимита, действующего в Фонде в отношении одного Заемщика. </w:t>
            </w:r>
          </w:p>
        </w:tc>
      </w:tr>
      <w:tr w:rsidR="007B0C5E" w14:paraId="6A2F15CA" w14:textId="77777777" w:rsidTr="006B3C46">
        <w:trPr>
          <w:trHeight w:val="31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50F61" w14:textId="77777777" w:rsidR="007B0C5E" w:rsidRDefault="00DD0AC0" w:rsidP="006B3C46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10. Вознаграждение за Поручительство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BC836" w14:textId="6FB9EB21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По Договорам с Финансовыми организациями, финансирование по которым происходит по Программе стимулирования кредитования субъектов МСП (Программе 6,5%) 0,5% годовых от суммы Поручительства, за фактический срок пользования (в днях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);*</w:t>
            </w:r>
            <w:proofErr w:type="gramEnd"/>
          </w:p>
          <w:p w14:paraId="7C6CC6DC" w14:textId="77777777" w:rsidR="007B0C5E" w:rsidRDefault="007B0C5E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7415E0E0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При предоставлении Поручительства Фонда в рамках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Согарантии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вознаграждение составляет 0,75 % годовых, за фактический срок пользования (в днях), вне зависимости от цели Договора с Финансовой 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организацией.*</w:t>
            </w:r>
            <w:proofErr w:type="gramEnd"/>
          </w:p>
          <w:p w14:paraId="0660F46E" w14:textId="77777777" w:rsidR="007B0C5E" w:rsidRDefault="007B0C5E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508DC799" w14:textId="20FDE84F" w:rsidR="007B0C5E" w:rsidRDefault="00DD0AC0" w:rsidP="006B3C46">
            <w:pPr>
              <w:pStyle w:val="ConsPlusNormal"/>
              <w:jc w:val="both"/>
              <w:rPr>
                <w:color w:val="000000"/>
                <w:sz w:val="21"/>
                <w:szCs w:val="21"/>
                <w:highlight w:val="white"/>
              </w:rPr>
            </w:pPr>
            <w:r>
              <w:rPr>
                <w:sz w:val="21"/>
                <w:szCs w:val="21"/>
              </w:rPr>
              <w:t xml:space="preserve">*При реструктуризации либо внесении изменений в условия 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кредитных договоров, договоров займа, и иных договоров (</w:t>
            </w:r>
            <w:r>
              <w:rPr>
                <w:sz w:val="21"/>
                <w:szCs w:val="21"/>
              </w:rPr>
              <w:t xml:space="preserve">в т.ч. уже действующих), 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заключаемых с кредитными организациями, лизинговыми компаниями, микрофинансовыми и иными организациями, осуществляющими финансирование субъектов МСП и организаций инфраструктуры поддержки, по действующим договорам поручительства с Фондом, </w:t>
            </w:r>
            <w:r w:rsidRPr="00157D88">
              <w:rPr>
                <w:color w:val="000000"/>
                <w:sz w:val="21"/>
                <w:szCs w:val="21"/>
                <w:highlight w:val="lightGray"/>
                <w:shd w:val="clear" w:color="auto" w:fill="FFFFFF"/>
              </w:rPr>
              <w:t>в связи со сложной эпидемиологической ситуацией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, введении режима функционирования «Повышенной готовност</w:t>
            </w:r>
            <w:r w:rsidR="00B655E6">
              <w:rPr>
                <w:color w:val="000000"/>
                <w:sz w:val="21"/>
                <w:szCs w:val="21"/>
                <w:shd w:val="clear" w:color="auto" w:fill="FFFFFF"/>
              </w:rPr>
              <w:t>и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»</w:t>
            </w:r>
            <w:r w:rsidR="00106415">
              <w:rPr>
                <w:color w:val="000000"/>
                <w:sz w:val="21"/>
                <w:szCs w:val="21"/>
                <w:shd w:val="clear" w:color="auto" w:fill="FFFFFF"/>
              </w:rPr>
              <w:t xml:space="preserve"> или режима чрезвычайной ситуации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, </w:t>
            </w:r>
            <w:r w:rsidR="009E7EB3">
              <w:rPr>
                <w:color w:val="000000"/>
                <w:sz w:val="21"/>
                <w:szCs w:val="21"/>
                <w:shd w:val="clear" w:color="auto" w:fill="FFFFFF"/>
              </w:rPr>
              <w:t xml:space="preserve">а также в соответствии </w:t>
            </w:r>
            <w:r w:rsidR="009E7EB3" w:rsidRPr="009E7EB3">
              <w:rPr>
                <w:color w:val="000000"/>
                <w:sz w:val="21"/>
                <w:szCs w:val="21"/>
                <w:shd w:val="clear" w:color="auto" w:fill="FFFFFF"/>
              </w:rPr>
              <w:t>с</w:t>
            </w:r>
            <w:r w:rsidR="009E7EB3" w:rsidRPr="009E7EB3">
              <w:rPr>
                <w:rFonts w:eastAsiaTheme="minorHAnsi"/>
                <w:sz w:val="21"/>
                <w:szCs w:val="21"/>
              </w:rPr>
              <w:t xml:space="preserve"> постановлением Правительства РФ № 337 от 10.03.2022г. </w:t>
            </w:r>
            <w:r w:rsidR="009E7EB3" w:rsidRPr="009E7EB3">
              <w:rPr>
                <w:color w:val="000000"/>
                <w:sz w:val="21"/>
                <w:szCs w:val="21"/>
                <w:shd w:val="clear" w:color="auto" w:fill="FFFFFF"/>
              </w:rPr>
              <w:t>вознаграждение за продление действия договора поручительства не взимается.</w:t>
            </w:r>
          </w:p>
        </w:tc>
      </w:tr>
      <w:tr w:rsidR="007B0C5E" w14:paraId="02EB10D7" w14:textId="77777777" w:rsidTr="006B3C46">
        <w:trPr>
          <w:trHeight w:val="4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3E517" w14:textId="77777777" w:rsidR="007B0C5E" w:rsidRDefault="00DD0AC0" w:rsidP="006B3C46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11. Порядок уплаты вознаграждения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85CC0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Единовременно (если в договоре не предусмотрен иной порядок уплаты вознаграждения), в срок не позднее 5 (пяти) рабочих дней с момента 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заключения  Договора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поручительства путем перечисления денежных средств на расчетный счет Фонда.</w:t>
            </w:r>
          </w:p>
        </w:tc>
      </w:tr>
      <w:tr w:rsidR="007B0C5E" w14:paraId="0E2572C0" w14:textId="77777777" w:rsidTr="006B3C46">
        <w:trPr>
          <w:trHeight w:val="42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1A87A" w14:textId="77777777" w:rsidR="007B0C5E" w:rsidRDefault="00DD0AC0" w:rsidP="006B3C4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12. Требования к Заемщику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915C7" w14:textId="424A7976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37ED">
              <w:rPr>
                <w:rFonts w:ascii="Times New Roman" w:hAnsi="Times New Roman"/>
                <w:sz w:val="21"/>
                <w:szCs w:val="21"/>
              </w:rPr>
              <w:t xml:space="preserve">Требования к Заемщику для предоставления Поручительства, установлены разделом </w:t>
            </w:r>
            <w:r w:rsidR="009A37ED" w:rsidRPr="009A37ED">
              <w:rPr>
                <w:rFonts w:ascii="Times New Roman" w:hAnsi="Times New Roman"/>
                <w:sz w:val="21"/>
                <w:szCs w:val="21"/>
              </w:rPr>
              <w:t>2</w:t>
            </w:r>
            <w:r w:rsidRPr="009A37ED">
              <w:rPr>
                <w:rFonts w:ascii="Times New Roman" w:hAnsi="Times New Roman"/>
                <w:sz w:val="21"/>
                <w:szCs w:val="21"/>
              </w:rPr>
              <w:t xml:space="preserve"> настоящего Порядка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="007B0C5E" w14:paraId="137748D8" w14:textId="77777777" w:rsidTr="006B3C46">
        <w:trPr>
          <w:trHeight w:val="37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FE21A" w14:textId="77777777" w:rsidR="007B0C5E" w:rsidRDefault="00DD0AC0" w:rsidP="006B3C46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13. Требования к Финансовой организации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1DBAE" w14:textId="77777777" w:rsidR="007B0C5E" w:rsidRDefault="00DD0AC0" w:rsidP="006B3C4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- Действующее Соглашение о сотрудничестве с Фондом, </w:t>
            </w:r>
          </w:p>
          <w:p w14:paraId="63D5930D" w14:textId="77777777" w:rsidR="007B0C5E" w:rsidRDefault="00DD0AC0" w:rsidP="006B3C4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Предоставление документации для предоставления поручительства в соответствии с настоящим Порядком</w:t>
            </w:r>
          </w:p>
        </w:tc>
      </w:tr>
      <w:tr w:rsidR="007B0C5E" w14:paraId="4022B700" w14:textId="77777777" w:rsidTr="006B3C46">
        <w:trPr>
          <w:trHeight w:val="22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24841" w14:textId="77777777" w:rsidR="007B0C5E" w:rsidRDefault="00DD0AC0" w:rsidP="006B3C46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14. Дополнительные требования (рекомендации)</w:t>
            </w:r>
          </w:p>
        </w:tc>
        <w:tc>
          <w:tcPr>
            <w:tcW w:w="1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AD1E3" w14:textId="31F3EA56" w:rsidR="007B0C5E" w:rsidRPr="00870565" w:rsidRDefault="00F614C7" w:rsidP="006B3C46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870565">
              <w:rPr>
                <w:rFonts w:ascii="Times New Roman" w:hAnsi="Times New Roman"/>
                <w:sz w:val="21"/>
                <w:szCs w:val="21"/>
              </w:rPr>
              <w:t>По решению Наблюдательного совета Фонда/Комиссии Фонда.</w:t>
            </w:r>
          </w:p>
        </w:tc>
      </w:tr>
    </w:tbl>
    <w:p w14:paraId="0ED3440F" w14:textId="132DB280" w:rsidR="007B0C5E" w:rsidRDefault="006B3C46">
      <w:pPr>
        <w:jc w:val="both"/>
      </w:pPr>
      <w:r>
        <w:br w:type="textWrapping" w:clear="all"/>
      </w:r>
      <w:r w:rsidR="00DD0AC0">
        <w:br w:type="page"/>
      </w:r>
    </w:p>
    <w:tbl>
      <w:tblPr>
        <w:tblW w:w="1479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913"/>
        <w:gridCol w:w="11883"/>
      </w:tblGrid>
      <w:tr w:rsidR="007B0C5E" w14:paraId="5904AE61" w14:textId="77777777" w:rsidTr="4CD43093">
        <w:tc>
          <w:tcPr>
            <w:tcW w:w="147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E6AABF" w14:textId="77777777" w:rsidR="007B0C5E" w:rsidRDefault="00DD0AC0">
            <w:pPr>
              <w:pStyle w:val="ae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«Гарантия»</w:t>
            </w:r>
          </w:p>
          <w:p w14:paraId="01313D2E" w14:textId="77777777" w:rsidR="007B0C5E" w:rsidRDefault="00DD0AC0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Поручительство Фонда для обеспечения гарантии исполнения контракта, уплаты таможенных платежей</w:t>
            </w:r>
          </w:p>
        </w:tc>
      </w:tr>
      <w:tr w:rsidR="007B0C5E" w14:paraId="0D120706" w14:textId="77777777" w:rsidTr="00AF122A">
        <w:trPr>
          <w:trHeight w:val="1467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A2A093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1. Назначение поручительства Фонда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F6E478" w14:textId="77777777" w:rsidR="007B0C5E" w:rsidRDefault="00DD0A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Поручительство Фонда по Договорам предоставления банковских гарантий, заключенных между 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Заемщиками  и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> Финансовыми организациями, на цели:</w:t>
            </w:r>
          </w:p>
          <w:p w14:paraId="0AA7AADC" w14:textId="77777777" w:rsidR="007B0C5E" w:rsidRDefault="00DD0AC0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-  </w:t>
            </w:r>
            <w:r w:rsidR="00AF122A" w:rsidRPr="00AF122A">
              <w:rPr>
                <w:rFonts w:ascii="Times New Roman" w:hAnsi="Times New Roman"/>
                <w:szCs w:val="28"/>
                <w:lang w:eastAsia="ru-RU"/>
              </w:rPr>
              <w:t xml:space="preserve">обеспечения обязательств Заёмщиков - участников закупок, осуществляемых в соответствии с </w:t>
            </w:r>
            <w:r w:rsidR="00AF122A" w:rsidRPr="00AF122A">
              <w:rPr>
                <w:rFonts w:ascii="Times New Roman" w:hAnsi="Times New Roman"/>
                <w:color w:val="000000" w:themeColor="text1"/>
                <w:szCs w:val="28"/>
                <w:lang w:eastAsia="ru-RU"/>
              </w:rPr>
              <w:t xml:space="preserve">Федеральным </w:t>
            </w:r>
            <w:hyperlink r:id="rId8" w:history="1">
              <w:r w:rsidR="00AF122A" w:rsidRPr="00AF122A">
                <w:rPr>
                  <w:rFonts w:ascii="Times New Roman" w:hAnsi="Times New Roman"/>
                  <w:color w:val="000000" w:themeColor="text1"/>
                  <w:szCs w:val="28"/>
                  <w:lang w:eastAsia="ru-RU"/>
                </w:rPr>
                <w:t>законом</w:t>
              </w:r>
            </w:hyperlink>
            <w:r w:rsidR="00AF122A" w:rsidRPr="00AF122A">
              <w:rPr>
                <w:rFonts w:ascii="Times New Roman" w:hAnsi="Times New Roman"/>
                <w:color w:val="000000" w:themeColor="text1"/>
                <w:szCs w:val="28"/>
                <w:lang w:eastAsia="ru-RU"/>
              </w:rPr>
              <w:t xml:space="preserve"> от 18 июля 2011 г. № 223-ФЗ «О закупках товаров, работ, услуг отдельными видами юридических лиц» (далее – ФЗ №223-ФЗ) или Федеральным законом от 5 апреля </w:t>
            </w:r>
            <w:r w:rsidR="00AF122A" w:rsidRPr="00AF122A">
              <w:rPr>
                <w:rFonts w:ascii="Times New Roman" w:hAnsi="Times New Roman"/>
                <w:szCs w:val="28"/>
                <w:lang w:eastAsia="ru-RU"/>
              </w:rPr>
              <w:t>2013 г. № 44-ФЗ «О контрактной системе в сфере закупок товаров, работ, услуг для обеспечения государственных и муниципальных нужд» (далее соответственно – ФЗ №44-ФЗ)</w:t>
            </w:r>
            <w:r w:rsidRPr="00AF122A">
              <w:rPr>
                <w:rFonts w:ascii="Times New Roman" w:hAnsi="Times New Roman"/>
                <w:sz w:val="21"/>
                <w:szCs w:val="21"/>
              </w:rPr>
              <w:t>,</w:t>
            </w:r>
          </w:p>
          <w:p w14:paraId="5D52768A" w14:textId="77777777" w:rsidR="007B0C5E" w:rsidRDefault="00DD0A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обеспечения  уплаты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таможенных платежей, налогов, возможных процентов и пеней в  соответствии  с Таможенным кодексом  Таможенного  союза  и  законодательством  Российской Федерации   о   таможенном  деле.</w:t>
            </w:r>
          </w:p>
          <w:p w14:paraId="3F9A63F3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банковская гарантия по иным основаниям.</w:t>
            </w:r>
          </w:p>
          <w:p w14:paraId="20F9369F" w14:textId="77777777" w:rsidR="007B0C5E" w:rsidRDefault="00AF12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- </w:t>
            </w:r>
            <w:r w:rsidR="00DD0AC0">
              <w:rPr>
                <w:rFonts w:ascii="Times New Roman" w:hAnsi="Times New Roman"/>
                <w:sz w:val="21"/>
                <w:szCs w:val="21"/>
              </w:rPr>
              <w:t>Обеспечение исполнения части обязательств Заемщиков (Принципалов)</w:t>
            </w:r>
            <w:r>
              <w:rPr>
                <w:rFonts w:ascii="Times New Roman" w:hAnsi="Times New Roman"/>
                <w:sz w:val="21"/>
                <w:szCs w:val="21"/>
              </w:rPr>
              <w:t>,</w:t>
            </w:r>
            <w:r w:rsidR="00DD0AC0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в том числе</w:t>
            </w:r>
            <w:r w:rsidR="00DD0AC0">
              <w:rPr>
                <w:rFonts w:ascii="Times New Roman" w:hAnsi="Times New Roman"/>
                <w:sz w:val="21"/>
                <w:szCs w:val="21"/>
              </w:rPr>
              <w:t>:</w:t>
            </w:r>
          </w:p>
          <w:p w14:paraId="13B14755" w14:textId="77777777" w:rsidR="007B0C5E" w:rsidRDefault="00DD0A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по банковской гарантии, выдаваемой Финансовой организацией;</w:t>
            </w:r>
          </w:p>
          <w:p w14:paraId="130A4BFE" w14:textId="77777777" w:rsidR="007B0C5E" w:rsidRDefault="00DD0A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- по банковской гарантии ранее 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выданной  Финансовой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организацией.</w:t>
            </w:r>
          </w:p>
        </w:tc>
      </w:tr>
      <w:tr w:rsidR="007B0C5E" w14:paraId="29EB24E9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7A42A0E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2. Направление деятельности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EE0964" w14:textId="3A511F65" w:rsidR="008F0686" w:rsidRDefault="00DD0AC0" w:rsidP="00AF122A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В соответствии с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Федеральным законом от 24.07.2007 </w:t>
            </w:r>
            <w:r w:rsidR="00157D8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г.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№ 209-ФЗ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="007B0C5E" w14:paraId="7A256963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CF3C17B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3. Целевое использование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2666B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Обеспечение исполнения обязательств Заемщика по контракту на участие в конкурсе по заключению государственного или муниципального контракта, а также исполнение государственного или муниципального контракта;</w:t>
            </w:r>
          </w:p>
          <w:p w14:paraId="6A3015CC" w14:textId="66F860DB" w:rsidR="007B0C5E" w:rsidRDefault="00DD0AC0" w:rsidP="00C227FA">
            <w:pPr>
              <w:spacing w:after="0" w:line="240" w:lineRule="auto"/>
              <w:ind w:firstLine="67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Обеспечение исполнения обязательств Заемщика по гарантиям, предоставленным в 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обеспечение  уплаты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таможенных платежей, налогов,</w:t>
            </w:r>
            <w:r w:rsidR="00781445" w:rsidRPr="0078144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возможных</w:t>
            </w:r>
            <w:r w:rsidR="00781445" w:rsidRPr="0078144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процентов и пеней в  соответствии  с Таможенным кодексом  Таможенного  союза  и  законодательством  Российской Федерации   о   таможенном  деле;</w:t>
            </w:r>
          </w:p>
          <w:p w14:paraId="51C127EC" w14:textId="77777777" w:rsidR="007B0C5E" w:rsidRDefault="00DD0AC0" w:rsidP="00C227FA">
            <w:pPr>
              <w:spacing w:after="0" w:line="240" w:lineRule="auto"/>
              <w:ind w:firstLine="67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Обеспечение исполнения обязательств Заемщика по гарантиям, выдаваемой Финансовой организацией по иным основаниям.</w:t>
            </w:r>
          </w:p>
        </w:tc>
      </w:tr>
      <w:tr w:rsidR="007B0C5E" w14:paraId="3D3762CB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49074F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4. Форма финансирования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AA1D6A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Банковская гарантия.</w:t>
            </w:r>
          </w:p>
        </w:tc>
      </w:tr>
      <w:tr w:rsidR="007B0C5E" w14:paraId="19BC1BB1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D5E62F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5. Обеспечение по Договору с Финансовой организацией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EC43C8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- при целевом назначении – участие в конкурсе по заключению государственного или муниципального контракта обеспечение предоставляется в соответствии с условиями банковской гарантии, 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предоставляемой  Финансовой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организацией;</w:t>
            </w:r>
          </w:p>
          <w:p w14:paraId="1AF13E07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при целевом назначении – исполнение государственного или муниципального контракта в качестве обеспечения предоставляется залог прав требования по государственному или муниципальному контракту;</w:t>
            </w:r>
          </w:p>
          <w:p w14:paraId="33E55B73" w14:textId="651142B0" w:rsidR="007B0C5E" w:rsidRPr="00B655E6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при целевом назначении - обеспечение уплаты таможенных</w:t>
            </w:r>
            <w:r w:rsidR="006B3C4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платежей, налогов,</w:t>
            </w:r>
            <w:r w:rsidR="006B3C4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возможных процентов и 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пеней ,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возникающих в соответствии с</w:t>
            </w:r>
            <w:r w:rsidR="006B3C4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Таможенным кодексом Таможенного союза и</w:t>
            </w:r>
            <w:r w:rsidR="006B3C4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законодательством Российской</w:t>
            </w:r>
            <w:r w:rsidR="006B3C4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Федерации о таможенном деле,</w:t>
            </w:r>
            <w:r w:rsidR="006B3C4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обеспечение предоставляется в соответствии с условиями банковской гарантии, предоставляемой  Финансовой организацией;</w:t>
            </w:r>
          </w:p>
          <w:p w14:paraId="00F21A81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при целевом назначении – обеспечение исполнения обязательств, по иным основаниям.</w:t>
            </w:r>
          </w:p>
          <w:p w14:paraId="62EF8487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Для Заемщиков, осуществляющих деятельность в сфере оптовой/розничной торговли Фонд имеет право запросить предоставление имущественного обеспечения не менее 30 % от суммы обязательств (кроме товарно-материальных ценностей и товаров в обороте).</w:t>
            </w:r>
          </w:p>
        </w:tc>
      </w:tr>
      <w:tr w:rsidR="007B0C5E" w14:paraId="4BF7E42E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7F22C6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6. Валюта договора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65FF18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Рубль РФ.</w:t>
            </w:r>
          </w:p>
        </w:tc>
      </w:tr>
      <w:tr w:rsidR="007B0C5E" w14:paraId="1E47E9EC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FF995D8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7. Срок действия Поручительства 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F67735" w14:textId="620F9D4B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До 3 (</w:t>
            </w:r>
            <w:r w:rsidR="007A5B13">
              <w:rPr>
                <w:rFonts w:ascii="Times New Roman" w:hAnsi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/>
                <w:sz w:val="21"/>
                <w:szCs w:val="21"/>
              </w:rPr>
              <w:t>рех) лет.</w:t>
            </w:r>
          </w:p>
        </w:tc>
      </w:tr>
      <w:tr w:rsidR="007B0C5E" w14:paraId="000A4DD5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7E5C904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8. Дата начала действия Поручительства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5D86D4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С даты заключения Договора поручительства, при условии оплаты </w:t>
            </w:r>
            <w:r w:rsidRPr="00DA73DA">
              <w:rPr>
                <w:rFonts w:ascii="Times New Roman" w:hAnsi="Times New Roman"/>
                <w:sz w:val="21"/>
                <w:szCs w:val="21"/>
              </w:rPr>
              <w:t xml:space="preserve">вознаграждения Фонду в полном объеме в соответствии </w:t>
            </w:r>
            <w:proofErr w:type="gramStart"/>
            <w:r w:rsidRPr="00DA73DA">
              <w:rPr>
                <w:rFonts w:ascii="Times New Roman" w:hAnsi="Times New Roman"/>
                <w:sz w:val="21"/>
                <w:szCs w:val="21"/>
              </w:rPr>
              <w:t>с  разделом</w:t>
            </w:r>
            <w:proofErr w:type="gramEnd"/>
            <w:r w:rsidRPr="00DA73DA">
              <w:rPr>
                <w:rFonts w:ascii="Times New Roman" w:hAnsi="Times New Roman"/>
                <w:sz w:val="21"/>
                <w:szCs w:val="21"/>
              </w:rPr>
              <w:t xml:space="preserve"> 2 Договора поручительства.</w:t>
            </w:r>
          </w:p>
        </w:tc>
      </w:tr>
      <w:tr w:rsidR="007B0C5E" w14:paraId="29CCF427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589D8D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9. Лимит суммы Поручительства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A0F468" w14:textId="1C0C7587" w:rsidR="007B0C5E" w:rsidRDefault="009658D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25 000 000 (</w:t>
            </w:r>
            <w:r w:rsidR="00F430E4">
              <w:rPr>
                <w:rFonts w:ascii="Times New Roman" w:hAnsi="Times New Roman"/>
                <w:sz w:val="21"/>
                <w:szCs w:val="21"/>
              </w:rPr>
              <w:t>д</w:t>
            </w:r>
            <w:r>
              <w:rPr>
                <w:rFonts w:ascii="Times New Roman" w:hAnsi="Times New Roman"/>
                <w:sz w:val="21"/>
                <w:szCs w:val="21"/>
              </w:rPr>
              <w:t>вадцать пять миллионов) рублей</w:t>
            </w:r>
            <w:r w:rsidR="00DD0AC0">
              <w:rPr>
                <w:rFonts w:ascii="Times New Roman" w:hAnsi="Times New Roman"/>
                <w:sz w:val="21"/>
                <w:szCs w:val="21"/>
              </w:rPr>
              <w:t xml:space="preserve">, но не более 70 % от суммы обязательства. </w:t>
            </w:r>
            <w:r w:rsidR="00AF122A">
              <w:rPr>
                <w:rStyle w:val="af2"/>
                <w:rFonts w:ascii="Times New Roman" w:hAnsi="Times New Roman"/>
                <w:sz w:val="21"/>
                <w:szCs w:val="21"/>
              </w:rPr>
              <w:footnoteReference w:id="4"/>
            </w:r>
          </w:p>
        </w:tc>
      </w:tr>
      <w:tr w:rsidR="007B0C5E" w14:paraId="6658400E" w14:textId="77777777" w:rsidTr="00AF122A">
        <w:trPr>
          <w:trHeight w:val="31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BF42C0" w14:textId="77777777" w:rsidR="007B0C5E" w:rsidRDefault="00DD0AC0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10. Вознаграждение за Поручительство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709DA2" w14:textId="77777777" w:rsidR="007B0C5E" w:rsidRPr="00430A7D" w:rsidRDefault="00DD0A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0A7D">
              <w:rPr>
                <w:rFonts w:ascii="Times New Roman" w:hAnsi="Times New Roman"/>
                <w:b/>
                <w:bCs/>
                <w:sz w:val="21"/>
                <w:szCs w:val="21"/>
              </w:rPr>
              <w:t>0,75 % годовых</w:t>
            </w:r>
            <w:r w:rsidRPr="00430A7D">
              <w:rPr>
                <w:rFonts w:ascii="Times New Roman" w:hAnsi="Times New Roman"/>
                <w:sz w:val="21"/>
                <w:szCs w:val="21"/>
              </w:rPr>
              <w:t xml:space="preserve"> от суммы Поручительства, за фактический срок пользования (в днях) по исполнению обязательств </w:t>
            </w:r>
            <w:proofErr w:type="gramStart"/>
            <w:r w:rsidRPr="00430A7D">
              <w:rPr>
                <w:rFonts w:ascii="Times New Roman" w:hAnsi="Times New Roman"/>
                <w:sz w:val="21"/>
                <w:szCs w:val="21"/>
              </w:rPr>
              <w:t>Заемщиков  по</w:t>
            </w:r>
            <w:proofErr w:type="gramEnd"/>
            <w:r w:rsidRPr="00430A7D">
              <w:rPr>
                <w:rFonts w:ascii="Times New Roman" w:hAnsi="Times New Roman"/>
                <w:sz w:val="21"/>
                <w:szCs w:val="21"/>
              </w:rPr>
              <w:t> государственным и муниципальным контрактам, обеспечению  уплаты таможенных платежей, налогов, возможных процентов и пеней;</w:t>
            </w:r>
          </w:p>
          <w:p w14:paraId="0F24F588" w14:textId="4A7E5397" w:rsidR="007B0C5E" w:rsidRDefault="00DD0AC0" w:rsidP="00430A7D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30A7D">
              <w:rPr>
                <w:rFonts w:ascii="Times New Roman" w:hAnsi="Times New Roman"/>
                <w:b/>
                <w:bCs/>
                <w:sz w:val="21"/>
                <w:szCs w:val="21"/>
              </w:rPr>
              <w:t>1,25 % годовых</w:t>
            </w:r>
            <w:r w:rsidRPr="00430A7D">
              <w:rPr>
                <w:rFonts w:ascii="Times New Roman" w:hAnsi="Times New Roman"/>
                <w:sz w:val="21"/>
                <w:szCs w:val="21"/>
              </w:rPr>
              <w:t xml:space="preserve"> от суммы Поручительства, за фактический срок пользования (в днях), по иным основаниям предоставления банковской гарантии.</w:t>
            </w:r>
          </w:p>
          <w:p w14:paraId="6B599268" w14:textId="1E4FD2A7" w:rsidR="003861B9" w:rsidRDefault="003861B9" w:rsidP="00430A7D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61B9">
              <w:rPr>
                <w:rFonts w:ascii="Times New Roman" w:hAnsi="Times New Roman"/>
                <w:sz w:val="21"/>
                <w:szCs w:val="21"/>
                <w:highlight w:val="yellow"/>
              </w:rPr>
              <w:t>В случае выявления факторов повышенного риска по Заявке, ставка вознаграждения может быть увеличена, и устанавливается в диапазоне от 0,</w:t>
            </w:r>
            <w:r w:rsidRPr="003861B9">
              <w:rPr>
                <w:rFonts w:ascii="Times New Roman" w:hAnsi="Times New Roman"/>
                <w:sz w:val="21"/>
                <w:szCs w:val="21"/>
                <w:highlight w:val="yellow"/>
              </w:rPr>
              <w:t>75</w:t>
            </w:r>
            <w:r w:rsidRPr="003861B9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% до </w:t>
            </w:r>
            <w:r w:rsidRPr="003861B9">
              <w:rPr>
                <w:rFonts w:ascii="Times New Roman" w:hAnsi="Times New Roman"/>
                <w:sz w:val="21"/>
                <w:szCs w:val="21"/>
                <w:highlight w:val="yellow"/>
              </w:rPr>
              <w:t>3</w:t>
            </w:r>
            <w:r w:rsidRPr="003861B9">
              <w:rPr>
                <w:rFonts w:ascii="Times New Roman" w:hAnsi="Times New Roman"/>
                <w:sz w:val="21"/>
                <w:szCs w:val="21"/>
                <w:highlight w:val="yellow"/>
              </w:rPr>
              <w:t>,0% индивидуально.</w:t>
            </w:r>
          </w:p>
          <w:p w14:paraId="7B50D069" w14:textId="187DD0F7" w:rsidR="007B0C5E" w:rsidRPr="00430A7D" w:rsidRDefault="007B0C5E" w:rsidP="00430A7D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B0C5E" w14:paraId="3C4A49FA" w14:textId="77777777" w:rsidTr="00AF122A">
        <w:trPr>
          <w:trHeight w:val="40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9E5949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11. Порядок уплаты вознаграждения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D43D8D" w14:textId="52552A23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Единовременно</w:t>
            </w:r>
            <w:r>
              <w:rPr>
                <w:rFonts w:ascii="Times New Roman" w:hAnsi="Times New Roman"/>
                <w:sz w:val="21"/>
                <w:szCs w:val="21"/>
              </w:rPr>
              <w:t>, в срок не позднее 5 (пяти) рабочих дней с момента заключения Договора поручительства путем перечисления денежных средств на расчетный счет Фонда.</w:t>
            </w:r>
          </w:p>
        </w:tc>
      </w:tr>
      <w:tr w:rsidR="007B0C5E" w14:paraId="5C196067" w14:textId="77777777" w:rsidTr="00AF122A">
        <w:trPr>
          <w:trHeight w:val="193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904CA20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12. Требования к Заемщику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CAD9FC" w14:textId="4AA50EF4" w:rsidR="007B0C5E" w:rsidRPr="009A37ED" w:rsidRDefault="00DD0AC0">
            <w:pPr>
              <w:spacing w:after="0" w:line="240" w:lineRule="auto"/>
              <w:jc w:val="both"/>
            </w:pPr>
            <w:r w:rsidRPr="009A37ED">
              <w:rPr>
                <w:rFonts w:ascii="Times New Roman" w:hAnsi="Times New Roman"/>
                <w:sz w:val="21"/>
                <w:szCs w:val="21"/>
              </w:rPr>
              <w:t xml:space="preserve">Требования к Заемщику для предоставления Поручительства, установлены разделом </w:t>
            </w:r>
            <w:r w:rsidR="009A37ED" w:rsidRPr="009A37ED">
              <w:rPr>
                <w:rFonts w:ascii="Times New Roman" w:hAnsi="Times New Roman"/>
                <w:sz w:val="21"/>
                <w:szCs w:val="21"/>
              </w:rPr>
              <w:t xml:space="preserve">2 </w:t>
            </w:r>
            <w:r w:rsidRPr="009A37ED">
              <w:rPr>
                <w:rFonts w:ascii="Times New Roman" w:hAnsi="Times New Roman"/>
                <w:sz w:val="21"/>
                <w:szCs w:val="21"/>
              </w:rPr>
              <w:t>настоящего Порядка.</w:t>
            </w:r>
          </w:p>
        </w:tc>
      </w:tr>
      <w:tr w:rsidR="007B0C5E" w14:paraId="1D369DF7" w14:textId="77777777" w:rsidTr="00AF122A">
        <w:trPr>
          <w:trHeight w:val="37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49430AD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13. Требования к Финансовой организации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1C2DD8" w14:textId="77777777" w:rsidR="007B0C5E" w:rsidRDefault="00DD0AC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- Действующее Соглашение о сотрудничестве с Фондом, </w:t>
            </w:r>
          </w:p>
          <w:p w14:paraId="58179EDE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Предоставление документации для предоставления поручительства в соответствии с настоящим Порядком</w:t>
            </w:r>
          </w:p>
        </w:tc>
      </w:tr>
      <w:tr w:rsidR="007B0C5E" w14:paraId="7020FEFB" w14:textId="77777777" w:rsidTr="00AF122A">
        <w:trPr>
          <w:trHeight w:val="22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56D51C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14. Дополнительные требования (рекомендации)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3A7ED8" w14:textId="2574D48E" w:rsidR="007B0C5E" w:rsidRPr="00AA05FA" w:rsidRDefault="00F614C7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A05FA">
              <w:rPr>
                <w:rFonts w:ascii="Times New Roman" w:hAnsi="Times New Roman"/>
                <w:sz w:val="21"/>
                <w:szCs w:val="21"/>
              </w:rPr>
              <w:t>По решению Наблюдательного совета Фонда/Комиссии Фонда.</w:t>
            </w:r>
          </w:p>
        </w:tc>
      </w:tr>
    </w:tbl>
    <w:p w14:paraId="1C76C059" w14:textId="12BDE516" w:rsidR="00736726" w:rsidRDefault="00736726"/>
    <w:p w14:paraId="1A0A2CCD" w14:textId="1365639B" w:rsidR="00736726" w:rsidRDefault="00736726"/>
    <w:p w14:paraId="33AAEE73" w14:textId="42E65E2F" w:rsidR="00736726" w:rsidRDefault="00736726"/>
    <w:p w14:paraId="1AB80DEA" w14:textId="21FA7F82" w:rsidR="009A37ED" w:rsidRDefault="009A37ED"/>
    <w:p w14:paraId="21FA6C3B" w14:textId="1F16CA49" w:rsidR="009A37ED" w:rsidRDefault="009A37ED"/>
    <w:p w14:paraId="485B047F" w14:textId="66C85BE5" w:rsidR="009A37ED" w:rsidRDefault="009A37ED"/>
    <w:p w14:paraId="2F7A3F47" w14:textId="7FDA4D86" w:rsidR="009A37ED" w:rsidRDefault="009A37ED"/>
    <w:p w14:paraId="74DCF980" w14:textId="5C5C8C06" w:rsidR="009A37ED" w:rsidRDefault="009A37ED"/>
    <w:p w14:paraId="6574AB01" w14:textId="47D1239F" w:rsidR="009A37ED" w:rsidRDefault="009A37ED"/>
    <w:p w14:paraId="3D5077EF" w14:textId="77777777" w:rsidR="009A37ED" w:rsidRDefault="009A37ED"/>
    <w:p w14:paraId="425CEF96" w14:textId="77777777" w:rsidR="00736726" w:rsidRDefault="00736726"/>
    <w:tbl>
      <w:tblPr>
        <w:tblW w:w="1479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051"/>
        <w:gridCol w:w="11745"/>
      </w:tblGrid>
      <w:tr w:rsidR="007B0C5E" w14:paraId="3A4E9CD7" w14:textId="77777777" w:rsidTr="4CD43093">
        <w:tc>
          <w:tcPr>
            <w:tcW w:w="147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E2CD35" w14:textId="77777777" w:rsidR="007B0C5E" w:rsidRDefault="00DD0AC0">
            <w:pPr>
              <w:pStyle w:val="ae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br w:type="page"/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«Лизинг» </w:t>
            </w:r>
          </w:p>
          <w:p w14:paraId="63E744FD" w14:textId="77777777" w:rsidR="007B0C5E" w:rsidRDefault="00DD0AC0">
            <w:pPr>
              <w:spacing w:after="0" w:line="240" w:lineRule="auto"/>
              <w:ind w:left="360"/>
              <w:jc w:val="both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Поручительство для Заемщиков, приобретающих имущество по договорам финансовой аренды (лизинга) </w:t>
            </w:r>
          </w:p>
        </w:tc>
      </w:tr>
      <w:tr w:rsidR="007B0C5E" w14:paraId="52A84687" w14:textId="77777777" w:rsidTr="00AF122A">
        <w:tc>
          <w:tcPr>
            <w:tcW w:w="3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4E3B267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1. Назначение Поручительства Фонда</w:t>
            </w:r>
          </w:p>
        </w:tc>
        <w:tc>
          <w:tcPr>
            <w:tcW w:w="1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401280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Обеспечение исполнения части обязательств Заемщиков по:</w:t>
            </w:r>
          </w:p>
          <w:p w14:paraId="5B12A6B8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заключаемым Договорам с Финансовыми организациями;</w:t>
            </w:r>
          </w:p>
          <w:p w14:paraId="7592C219" w14:textId="77777777" w:rsidR="007B0C5E" w:rsidRDefault="00DD0AC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>- по ранее заключенным Договорам с Финансовыми организациями, при этом имущество по договору может находиться в пользовании Заемщика.</w:t>
            </w:r>
          </w:p>
          <w:p w14:paraId="1A2D3072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Поручительства Фонда предоставляются Заемщикам при условии, что предмет лизинга будет использоваться в предпринимательской деятельности.</w:t>
            </w:r>
          </w:p>
        </w:tc>
      </w:tr>
      <w:tr w:rsidR="007B0C5E" w14:paraId="4C157CF5" w14:textId="77777777" w:rsidTr="00AF122A">
        <w:tc>
          <w:tcPr>
            <w:tcW w:w="3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A67CF7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2. Направление деятельности</w:t>
            </w:r>
          </w:p>
        </w:tc>
        <w:tc>
          <w:tcPr>
            <w:tcW w:w="1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14D3FE" w14:textId="13ABAF12" w:rsidR="006772EE" w:rsidRPr="006772EE" w:rsidRDefault="00DD0AC0" w:rsidP="00AF122A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В соответствии с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Федеральным законом от 24.07.2007 </w:t>
            </w:r>
            <w:r w:rsidR="00157D8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г.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№ 209-ФЗ.</w:t>
            </w:r>
            <w:r w:rsidR="006772EE" w:rsidRPr="006772EE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7B0C5E" w14:paraId="16D0A3AD" w14:textId="77777777" w:rsidTr="00AF122A">
        <w:tc>
          <w:tcPr>
            <w:tcW w:w="3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6799FE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3. Целевое использование</w:t>
            </w:r>
          </w:p>
        </w:tc>
        <w:tc>
          <w:tcPr>
            <w:tcW w:w="1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8BA10D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Приобретение любого вида оборудования, </w:t>
            </w:r>
            <w:hyperlink r:id="rId9" w:tgtFrame="_blank">
              <w:r>
                <w:rPr>
                  <w:rStyle w:val="InternetLink"/>
                  <w:rFonts w:ascii="Times New Roman" w:hAnsi="Times New Roman"/>
                  <w:sz w:val="21"/>
                  <w:szCs w:val="21"/>
                </w:rPr>
                <w:t>транспортных</w:t>
              </w:r>
            </w:hyperlink>
            <w:r>
              <w:rPr>
                <w:rFonts w:ascii="Times New Roman" w:hAnsi="Times New Roman"/>
                <w:sz w:val="21"/>
                <w:szCs w:val="21"/>
              </w:rPr>
              <w:t> средств, сельскохозяйственной и прочей специализированной техники из перечня:</w:t>
            </w:r>
          </w:p>
          <w:p w14:paraId="2BAE72A0" w14:textId="77777777" w:rsidR="007B0C5E" w:rsidRDefault="00DD0AC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-  оборудование, устройства, механизмы, транспортные средства (за исключением легковых автомобилей и воздушных судов), сельскохозяйственная и прочая специализированная техника, станки, приборы, аппараты, агрегаты, установки, машины, относящихся ко второй и выше амортизационным группам </w:t>
            </w:r>
            <w:hyperlink r:id="rId10">
              <w:r w:rsidRPr="009A37ED">
                <w:rPr>
                  <w:rStyle w:val="InternetLink"/>
                  <w:rFonts w:ascii="Times New Roman" w:hAnsi="Times New Roman"/>
                  <w:sz w:val="21"/>
                  <w:szCs w:val="21"/>
                </w:rPr>
                <w:t>Классификации</w:t>
              </w:r>
            </w:hyperlink>
            <w:r w:rsidRPr="009A37ED">
              <w:rPr>
                <w:rFonts w:ascii="Times New Roman" w:hAnsi="Times New Roman"/>
                <w:sz w:val="21"/>
                <w:szCs w:val="21"/>
              </w:rPr>
              <w:t xml:space="preserve"> основных средств, включаемых в амортизационные группы, утвержденные постановлением Правительства Российской Федерации от 1 января 2002 г. N 1 "О Классификации основных средств, включаемых в амортизационные группы" (Собрание законодательства Российской Федерации, 2002, N 1, ст. 52; 2003, N 28, ст. 2940; N 33, ст. 3270; 2006, N 48, ст. 5028; 2008, N 39, ст. 4434; 2009, N 9, ст. 1128; 2010, N 51, ст. 6942; 2015, N 28, ст. 4239), за исключением оборудования, предназначенного для осуществления оптовой и розничной торговой деятельности СМСП;</w:t>
            </w:r>
          </w:p>
          <w:p w14:paraId="5E702430" w14:textId="77777777" w:rsidR="007B0C5E" w:rsidRDefault="00DD0AC0">
            <w:pPr>
              <w:pStyle w:val="ConsPlusNormal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- универсальные мобильные платформы: мобильная служба быта; мобильный шиномонтаж; мобильный пункт быстрого питания; мобильный пункт производства готовых к употреблению продуктов питания (хлебобулочные и кондитерские изделия, блины, гриль, пончики и прочее); мобильный ремонт обуви; мобильный центр первичной обработки и фасовки сельскохозяйственной продукции; мобильный пункт заготовки молочной продукции;</w:t>
            </w:r>
          </w:p>
          <w:p w14:paraId="0F292AE5" w14:textId="77777777" w:rsidR="007B0C5E" w:rsidRDefault="00DD0AC0">
            <w:pPr>
              <w:pStyle w:val="ConsPlusNormal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- нестационарные объекты для ведения предпринимательской деятельности субъектами малого и среднего предпринимательства (временные сооружения или временные конструкции, не связанные прочно с земельным участком вне зависимости от присоединения к сетям инженерно-технического обеспечения). </w:t>
            </w:r>
          </w:p>
          <w:p w14:paraId="395F446C" w14:textId="77777777" w:rsidR="007B0C5E" w:rsidRDefault="00DD0AC0">
            <w:pPr>
              <w:pStyle w:val="ConsPlusNormal"/>
              <w:jc w:val="both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Предметом лизинга не может </w:t>
            </w:r>
            <w:proofErr w:type="gramStart"/>
            <w:r>
              <w:rPr>
                <w:rFonts w:eastAsia="Calibri"/>
                <w:sz w:val="21"/>
                <w:szCs w:val="21"/>
                <w:lang w:eastAsia="en-US"/>
              </w:rPr>
              <w:t>быть  физически</w:t>
            </w:r>
            <w:proofErr w:type="gramEnd"/>
            <w:r>
              <w:rPr>
                <w:rFonts w:eastAsia="Calibri"/>
                <w:sz w:val="21"/>
                <w:szCs w:val="21"/>
                <w:lang w:eastAsia="en-US"/>
              </w:rPr>
              <w:t xml:space="preserve"> изношенное или морально устаревшее оборудование.</w:t>
            </w:r>
          </w:p>
        </w:tc>
      </w:tr>
      <w:tr w:rsidR="007B0C5E" w14:paraId="3892903C" w14:textId="77777777" w:rsidTr="00AF122A">
        <w:tc>
          <w:tcPr>
            <w:tcW w:w="3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D23DF6A" w14:textId="77777777" w:rsidR="007B0C5E" w:rsidRDefault="00DD0AC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4. Форма финансирования</w:t>
            </w:r>
          </w:p>
        </w:tc>
        <w:tc>
          <w:tcPr>
            <w:tcW w:w="1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3ECEDB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 финансовая аренда.</w:t>
            </w:r>
          </w:p>
        </w:tc>
      </w:tr>
      <w:tr w:rsidR="007B0C5E" w14:paraId="62397ABD" w14:textId="77777777" w:rsidTr="00AF122A">
        <w:tc>
          <w:tcPr>
            <w:tcW w:w="3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9B41E1E" w14:textId="77777777" w:rsidR="007B0C5E" w:rsidRDefault="00DD0AC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5. Обеспечение по Договору с Финансовой организацией</w:t>
            </w:r>
          </w:p>
        </w:tc>
        <w:tc>
          <w:tcPr>
            <w:tcW w:w="1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F45A50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-  </w:t>
            </w:r>
            <w:proofErr w:type="gramStart"/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объект  финансовой</w:t>
            </w:r>
            <w:proofErr w:type="gramEnd"/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аренды (лизинга), иное имущественное обеспечение, не менее 30% от суммы Договора с Финансовой организацией.</w:t>
            </w:r>
          </w:p>
        </w:tc>
      </w:tr>
      <w:tr w:rsidR="007B0C5E" w14:paraId="6F4F29C9" w14:textId="77777777" w:rsidTr="00AF122A">
        <w:tc>
          <w:tcPr>
            <w:tcW w:w="3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269008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6. Валюта договора</w:t>
            </w:r>
          </w:p>
        </w:tc>
        <w:tc>
          <w:tcPr>
            <w:tcW w:w="1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7067E9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Рубль РФ.</w:t>
            </w:r>
          </w:p>
        </w:tc>
      </w:tr>
      <w:tr w:rsidR="007B0C5E" w14:paraId="5863F95A" w14:textId="77777777" w:rsidTr="00AF122A">
        <w:tc>
          <w:tcPr>
            <w:tcW w:w="3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03038C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 xml:space="preserve">7. Срок действия Поручительства </w:t>
            </w:r>
          </w:p>
        </w:tc>
        <w:tc>
          <w:tcPr>
            <w:tcW w:w="1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ABF1B1" w14:textId="6819BB6C" w:rsidR="007B0C5E" w:rsidRDefault="00DD0AC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Определяется исходя из запрошенного срока предоставления Поручительства, но не более 120 </w:t>
            </w:r>
            <w:r w:rsidR="007A5B1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(ста двадцати) </w:t>
            </w:r>
            <w:proofErr w:type="gramStart"/>
            <w:r>
              <w:rPr>
                <w:rFonts w:ascii="Times New Roman" w:hAnsi="Times New Roman"/>
                <w:color w:val="000000"/>
                <w:sz w:val="21"/>
                <w:szCs w:val="21"/>
              </w:rPr>
              <w:t>календарных  дней</w:t>
            </w:r>
            <w:proofErr w:type="gramEnd"/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 считая от даты указанной в договоре, заключенном между Заемщиком и Финансовой организацией, как</w:t>
            </w:r>
            <w:r w:rsidR="00AF122A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окончательная дата исполнения Заемщиком своих обязательств.</w:t>
            </w:r>
          </w:p>
        </w:tc>
      </w:tr>
      <w:tr w:rsidR="007B0C5E" w14:paraId="5FA80E5A" w14:textId="77777777" w:rsidTr="00AF122A">
        <w:tc>
          <w:tcPr>
            <w:tcW w:w="3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E61DAAC" w14:textId="77777777" w:rsidR="007B0C5E" w:rsidRDefault="00DD0AC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8. Дата начала действия Поручительства</w:t>
            </w:r>
          </w:p>
        </w:tc>
        <w:tc>
          <w:tcPr>
            <w:tcW w:w="1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0EBE51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С даты заключения Договора поручительства, при условии </w:t>
            </w:r>
            <w:r w:rsidRPr="009A37ED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оплаты вознаграждения Фонду в полном объеме в соответствии </w:t>
            </w:r>
            <w:proofErr w:type="gramStart"/>
            <w:r w:rsidRPr="009A37ED">
              <w:rPr>
                <w:rFonts w:ascii="Times New Roman" w:hAnsi="Times New Roman"/>
                <w:color w:val="000000"/>
                <w:sz w:val="21"/>
                <w:szCs w:val="21"/>
              </w:rPr>
              <w:t>с  разделом</w:t>
            </w:r>
            <w:proofErr w:type="gramEnd"/>
            <w:r w:rsidRPr="009A37ED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2 Договора поручительства.</w:t>
            </w:r>
          </w:p>
        </w:tc>
      </w:tr>
      <w:tr w:rsidR="007B0C5E" w14:paraId="114BD7D4" w14:textId="77777777" w:rsidTr="00AF122A">
        <w:tc>
          <w:tcPr>
            <w:tcW w:w="3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D3B863C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lastRenderedPageBreak/>
              <w:t>9. Лимит суммы Поручительства</w:t>
            </w:r>
          </w:p>
        </w:tc>
        <w:tc>
          <w:tcPr>
            <w:tcW w:w="1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998914" w14:textId="47D96BB3" w:rsidR="007B0C5E" w:rsidRDefault="00DD0AC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Максимальный размер Поручительства: </w:t>
            </w:r>
            <w:r w:rsidR="009658DA">
              <w:rPr>
                <w:rFonts w:ascii="Times New Roman" w:hAnsi="Times New Roman"/>
                <w:sz w:val="21"/>
                <w:szCs w:val="21"/>
              </w:rPr>
              <w:t>25 000 000 (</w:t>
            </w:r>
            <w:r w:rsidR="00F430E4">
              <w:rPr>
                <w:rFonts w:ascii="Times New Roman" w:hAnsi="Times New Roman"/>
                <w:sz w:val="21"/>
                <w:szCs w:val="21"/>
              </w:rPr>
              <w:t>д</w:t>
            </w:r>
            <w:r w:rsidR="009658DA">
              <w:rPr>
                <w:rFonts w:ascii="Times New Roman" w:hAnsi="Times New Roman"/>
                <w:sz w:val="21"/>
                <w:szCs w:val="21"/>
              </w:rPr>
              <w:t>вадцать пять миллионов) рублей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,</w:t>
            </w:r>
          </w:p>
          <w:p w14:paraId="402CC9F0" w14:textId="7E095BE3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Доля - до </w:t>
            </w:r>
            <w:proofErr w:type="gramStart"/>
            <w:r>
              <w:rPr>
                <w:rFonts w:ascii="Times New Roman" w:hAnsi="Times New Roman"/>
                <w:color w:val="000000"/>
                <w:sz w:val="21"/>
                <w:szCs w:val="21"/>
              </w:rPr>
              <w:t>70  %</w:t>
            </w:r>
            <w:proofErr w:type="gramEnd"/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от или суммы обязательства по Договору с Финансовой организацией.</w:t>
            </w:r>
            <w:r w:rsidR="00930C3B">
              <w:rPr>
                <w:rStyle w:val="af2"/>
                <w:rFonts w:ascii="Times New Roman" w:hAnsi="Times New Roman"/>
                <w:color w:val="000000"/>
                <w:sz w:val="21"/>
                <w:szCs w:val="21"/>
              </w:rPr>
              <w:footnoteReference w:id="5"/>
            </w:r>
          </w:p>
        </w:tc>
      </w:tr>
      <w:tr w:rsidR="007B0C5E" w14:paraId="4DCF0C45" w14:textId="77777777" w:rsidTr="00AF122A">
        <w:trPr>
          <w:trHeight w:val="315"/>
        </w:trPr>
        <w:tc>
          <w:tcPr>
            <w:tcW w:w="3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A3991D" w14:textId="77777777" w:rsidR="007B0C5E" w:rsidRDefault="00DD0AC0">
            <w:pPr>
              <w:spacing w:after="0" w:line="240" w:lineRule="auto"/>
              <w:rPr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10. Вознаграждение за Поручительство</w:t>
            </w:r>
          </w:p>
        </w:tc>
        <w:tc>
          <w:tcPr>
            <w:tcW w:w="1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35B0C0" w14:textId="0C0A20FE" w:rsidR="007B0C5E" w:rsidRDefault="00DD0AC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0,75% годовых от суммы Поручительства, за фактический срок пользования (в днях</w:t>
            </w:r>
            <w:proofErr w:type="gramStart"/>
            <w:r>
              <w:rPr>
                <w:rFonts w:ascii="Times New Roman" w:hAnsi="Times New Roman"/>
                <w:color w:val="000000"/>
                <w:sz w:val="21"/>
                <w:szCs w:val="21"/>
              </w:rPr>
              <w:t>);</w:t>
            </w:r>
            <w:r w:rsidR="003861B9">
              <w:rPr>
                <w:rFonts w:ascii="Times New Roman" w:hAnsi="Times New Roman"/>
                <w:color w:val="000000"/>
                <w:sz w:val="21"/>
                <w:szCs w:val="21"/>
              </w:rPr>
              <w:t>*</w:t>
            </w:r>
            <w:proofErr w:type="gramEnd"/>
          </w:p>
          <w:p w14:paraId="6A234F22" w14:textId="530351C9" w:rsidR="003861B9" w:rsidRPr="003861B9" w:rsidRDefault="003861B9" w:rsidP="003861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861B9"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  <w:t>В случае выявления факторов повышенного риска по Заявке, ставка вознаграждения может быть увеличена, и устанавливается в диапазоне от 0,</w:t>
            </w:r>
            <w:r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  <w:t>7</w:t>
            </w:r>
            <w:r w:rsidRPr="003861B9"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  <w:t xml:space="preserve">5% до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  <w:t>3</w:t>
            </w:r>
            <w:r w:rsidRPr="003861B9"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  <w:t>,0% индивидуально.</w:t>
            </w:r>
          </w:p>
          <w:p w14:paraId="446ECFB6" w14:textId="77777777" w:rsidR="003861B9" w:rsidRDefault="003861B9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76CA669A" w14:textId="09816791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*При реструктуризации либо внесении изменений в условия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</w:rPr>
              <w:t>кредитных договоров, договоров займа, и иных договоров (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в т.ч. уже действующих),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</w:rPr>
              <w:t xml:space="preserve">заключаемых с кредитными организациями, лизинговыми компаниями, микрофинансовыми и иными организациями, осуществляющими финансирование субъектов МСП и организаций инфраструктуры поддержки, по действующим договорам поручительства с Фондом, </w:t>
            </w:r>
            <w:r w:rsidRPr="00157D88">
              <w:rPr>
                <w:rFonts w:ascii="Times New Roman" w:hAnsi="Times New Roman"/>
                <w:color w:val="000000"/>
                <w:sz w:val="21"/>
                <w:szCs w:val="21"/>
                <w:highlight w:val="lightGray"/>
                <w:shd w:val="clear" w:color="auto" w:fill="FFFFFF"/>
              </w:rPr>
              <w:t>в связи со сложной эпидемиологической ситуацией</w:t>
            </w:r>
            <w:r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</w:rPr>
              <w:t>, введении режима функционирования «Повышенной готовность»</w:t>
            </w:r>
            <w:r w:rsidR="00736726"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736726" w:rsidRPr="00736726"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</w:rPr>
              <w:t>или режима чрезвычайной ситуации</w:t>
            </w:r>
            <w:r w:rsidR="00736726">
              <w:rPr>
                <w:color w:val="000000"/>
                <w:sz w:val="21"/>
                <w:szCs w:val="21"/>
                <w:shd w:val="clear" w:color="auto" w:fill="FFFFFF"/>
              </w:rPr>
              <w:t xml:space="preserve">, </w:t>
            </w:r>
            <w:r w:rsidR="009E7EB3" w:rsidRPr="009E7EB3"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</w:rPr>
              <w:t>а также в соответствии с</w:t>
            </w:r>
            <w:r w:rsidR="009E7EB3" w:rsidRPr="009E7EB3">
              <w:rPr>
                <w:rFonts w:ascii="Times New Roman" w:eastAsiaTheme="minorHAnsi" w:hAnsi="Times New Roman"/>
                <w:sz w:val="21"/>
                <w:szCs w:val="21"/>
              </w:rPr>
              <w:t xml:space="preserve"> постановлением Правительства РФ № 337 от 10.03.2022г. </w:t>
            </w:r>
            <w:r w:rsidR="009E7EB3" w:rsidRPr="009E7EB3"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</w:rPr>
              <w:t>вознаграждение за продление действия договора поручительства не взимается</w:t>
            </w:r>
            <w:r w:rsidR="009E7EB3" w:rsidRPr="009E7EB3">
              <w:rPr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</w:tc>
      </w:tr>
      <w:tr w:rsidR="007B0C5E" w14:paraId="46738506" w14:textId="77777777" w:rsidTr="00AF122A">
        <w:trPr>
          <w:trHeight w:val="405"/>
        </w:trPr>
        <w:tc>
          <w:tcPr>
            <w:tcW w:w="3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168351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11. Порядок уплаты вознаграждения</w:t>
            </w:r>
          </w:p>
        </w:tc>
        <w:tc>
          <w:tcPr>
            <w:tcW w:w="1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B88282" w14:textId="77777777" w:rsidR="007B0C5E" w:rsidRDefault="00DD0AC0" w:rsidP="00B655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Единовременно, в срок не позднее 5 (пяти) рабочих дней с момента заключения Договора поручительства путем перечисления денежных средств на расчетный счет Фонда.</w:t>
            </w:r>
          </w:p>
        </w:tc>
      </w:tr>
      <w:tr w:rsidR="007B0C5E" w14:paraId="7B4553C2" w14:textId="77777777" w:rsidTr="00AF122A">
        <w:trPr>
          <w:trHeight w:val="302"/>
        </w:trPr>
        <w:tc>
          <w:tcPr>
            <w:tcW w:w="3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C3222D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12. Требования к Заемщику</w:t>
            </w:r>
          </w:p>
        </w:tc>
        <w:tc>
          <w:tcPr>
            <w:tcW w:w="1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0300DF" w14:textId="3B2CDB50" w:rsidR="007B0C5E" w:rsidRDefault="00DD0AC0">
            <w:pPr>
              <w:spacing w:after="0" w:line="240" w:lineRule="auto"/>
              <w:jc w:val="both"/>
            </w:pPr>
            <w:r w:rsidRPr="009A37ED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Требования к Заемщику для предоставления Поручительства, установлены разделом </w:t>
            </w:r>
            <w:r w:rsidR="009A37ED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настоящего Порядка.</w:t>
            </w:r>
          </w:p>
        </w:tc>
      </w:tr>
      <w:tr w:rsidR="007B0C5E" w14:paraId="30230EFF" w14:textId="77777777" w:rsidTr="00AF122A">
        <w:trPr>
          <w:trHeight w:val="375"/>
        </w:trPr>
        <w:tc>
          <w:tcPr>
            <w:tcW w:w="3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DAB3722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13. Требования к Финансовой организации</w:t>
            </w:r>
          </w:p>
        </w:tc>
        <w:tc>
          <w:tcPr>
            <w:tcW w:w="1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6EDE5B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 Действующее Соглашение о сотрудничестве с Фондом;</w:t>
            </w:r>
          </w:p>
          <w:p w14:paraId="64551C14" w14:textId="77777777" w:rsidR="007B0C5E" w:rsidRDefault="00DD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 Предоставление документации для предоставления поручительства в соответствии с настоящим Порядком.</w:t>
            </w:r>
          </w:p>
        </w:tc>
      </w:tr>
      <w:tr w:rsidR="007B0C5E" w14:paraId="4F73C7E4" w14:textId="77777777" w:rsidTr="00AF122A">
        <w:trPr>
          <w:trHeight w:val="225"/>
        </w:trPr>
        <w:tc>
          <w:tcPr>
            <w:tcW w:w="3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C031D69" w14:textId="77777777" w:rsidR="007B0C5E" w:rsidRDefault="00DD0A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14. Дополнительные требования (рекомендации)</w:t>
            </w:r>
          </w:p>
        </w:tc>
        <w:tc>
          <w:tcPr>
            <w:tcW w:w="1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8C17A4" w14:textId="5B7CA5B8" w:rsidR="007B0C5E" w:rsidRPr="00AA05FA" w:rsidRDefault="00F614C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A05FA">
              <w:rPr>
                <w:rFonts w:ascii="Times New Roman" w:hAnsi="Times New Roman"/>
                <w:sz w:val="21"/>
                <w:szCs w:val="21"/>
              </w:rPr>
              <w:t>По решению Наблюдательного совета Фонда/Комиссии Фонда.</w:t>
            </w:r>
          </w:p>
        </w:tc>
      </w:tr>
    </w:tbl>
    <w:p w14:paraId="026025B0" w14:textId="3D927C65" w:rsidR="00736726" w:rsidRDefault="00736726"/>
    <w:p w14:paraId="37BB1605" w14:textId="1F489ACE" w:rsidR="00736726" w:rsidRDefault="00736726"/>
    <w:p w14:paraId="3F679446" w14:textId="03B00731" w:rsidR="00736726" w:rsidRDefault="00736726"/>
    <w:p w14:paraId="13109A67" w14:textId="7F000C59" w:rsidR="00736726" w:rsidRDefault="00736726"/>
    <w:p w14:paraId="3FE6B59B" w14:textId="10D1DE24" w:rsidR="00736726" w:rsidRDefault="00736726"/>
    <w:p w14:paraId="5E43D4F5" w14:textId="6B4D9896" w:rsidR="00736726" w:rsidRDefault="00736726"/>
    <w:p w14:paraId="1AE3ADAD" w14:textId="2B8A9101" w:rsidR="00736726" w:rsidRDefault="00736726"/>
    <w:p w14:paraId="7DE98DF4" w14:textId="03F7CB7F" w:rsidR="00736726" w:rsidRDefault="00736726"/>
    <w:p w14:paraId="5446725F" w14:textId="2D9E78EF" w:rsidR="00736726" w:rsidRDefault="00736726"/>
    <w:p w14:paraId="33923B2C" w14:textId="4B7B48D5" w:rsidR="00736726" w:rsidRDefault="00736726"/>
    <w:p w14:paraId="53A5EBA5" w14:textId="77777777" w:rsidR="00736726" w:rsidRPr="00736726" w:rsidRDefault="00736726">
      <w:pPr>
        <w:rPr>
          <w:sz w:val="8"/>
          <w:szCs w:val="8"/>
        </w:rPr>
      </w:pPr>
    </w:p>
    <w:tbl>
      <w:tblPr>
        <w:tblW w:w="1479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913"/>
        <w:gridCol w:w="11883"/>
      </w:tblGrid>
      <w:tr w:rsidR="00E11CC6" w14:paraId="751E8C45" w14:textId="77777777" w:rsidTr="4CD43093">
        <w:tc>
          <w:tcPr>
            <w:tcW w:w="147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C86373" w14:textId="77777777" w:rsidR="00E11CC6" w:rsidRDefault="00E11CC6" w:rsidP="00225FDC">
            <w:pPr>
              <w:pStyle w:val="ae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br w:type="page"/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«Отмена формальностей» </w:t>
            </w:r>
          </w:p>
          <w:p w14:paraId="4D9C02A7" w14:textId="77777777" w:rsidR="00E11CC6" w:rsidRDefault="00E11CC6" w:rsidP="00225FDC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Поручительство для субъектов малого и среднего предпринимательства без проведения «двойного андеррайтинга» в соответствии с утвержденным механизмом АО «Корпорация МСП»</w:t>
            </w:r>
          </w:p>
        </w:tc>
      </w:tr>
      <w:tr w:rsidR="00E11CC6" w:rsidRPr="00736726" w14:paraId="06FE499E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F81779" w14:textId="77777777" w:rsidR="00E11CC6" w:rsidRPr="00736726" w:rsidRDefault="00E11CC6" w:rsidP="00225F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b/>
                <w:sz w:val="20"/>
                <w:szCs w:val="20"/>
              </w:rPr>
              <w:t>1. Назначение поручительства Фонда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A93FB7" w14:textId="77777777" w:rsidR="00E11CC6" w:rsidRPr="00736726" w:rsidRDefault="00E11CC6" w:rsidP="00225FDC">
            <w:pPr>
              <w:pStyle w:val="ConsPlusNormal"/>
              <w:ind w:firstLine="567"/>
              <w:jc w:val="both"/>
              <w:rPr>
                <w:sz w:val="20"/>
                <w:szCs w:val="20"/>
              </w:rPr>
            </w:pPr>
            <w:r w:rsidRPr="00736726">
              <w:rPr>
                <w:color w:val="000000"/>
                <w:sz w:val="20"/>
                <w:szCs w:val="20"/>
                <w:shd w:val="clear" w:color="auto" w:fill="FFFFFF"/>
              </w:rPr>
              <w:t>Обеспечение исполнения части обязательств субъектов МСП и (или) организаций инфраструктуры поддержки, основанным на кредитных договорах, договорах займа, и иных договорах (</w:t>
            </w:r>
            <w:r w:rsidRPr="00736726">
              <w:rPr>
                <w:sz w:val="20"/>
                <w:szCs w:val="20"/>
              </w:rPr>
              <w:t xml:space="preserve">в т.ч. уже действующих), </w:t>
            </w:r>
            <w:r w:rsidRPr="00736726">
              <w:rPr>
                <w:color w:val="000000"/>
                <w:sz w:val="20"/>
                <w:szCs w:val="20"/>
                <w:shd w:val="clear" w:color="auto" w:fill="FFFFFF"/>
              </w:rPr>
              <w:t>заключаемых с кредитными организациями, лизинговыми компаниями, микрофинансовыми и иными организациями, осуществляющими финансирование субъектов МСП и организаций инфраструктуры поддержки, заключившими с РГО соглашения о сотрудничестве.</w:t>
            </w:r>
          </w:p>
        </w:tc>
      </w:tr>
      <w:tr w:rsidR="00E11CC6" w:rsidRPr="00736726" w14:paraId="7D7D2197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5AE8B8" w14:textId="77777777" w:rsidR="00E11CC6" w:rsidRPr="00736726" w:rsidRDefault="00E11CC6" w:rsidP="00225F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36726">
              <w:rPr>
                <w:rFonts w:ascii="Times New Roman" w:hAnsi="Times New Roman"/>
                <w:b/>
                <w:sz w:val="20"/>
                <w:szCs w:val="20"/>
              </w:rPr>
              <w:t>2. Направление деятельности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9ECF23" w14:textId="3BA7D4D5" w:rsidR="006772EE" w:rsidRPr="00736726" w:rsidRDefault="004B4E01" w:rsidP="00930C3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 xml:space="preserve">Виды деятельности Заемщиков, в соответствии с </w:t>
            </w:r>
            <w:r w:rsidRPr="007367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Федеральным законом от 24.07.2007 </w:t>
            </w:r>
            <w:r w:rsidR="00E26C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 </w:t>
            </w:r>
            <w:r w:rsidRPr="00736726">
              <w:rPr>
                <w:rFonts w:ascii="Times New Roman" w:hAnsi="Times New Roman"/>
                <w:sz w:val="20"/>
                <w:szCs w:val="20"/>
                <w:lang w:eastAsia="ru-RU"/>
              </w:rPr>
              <w:t>№ 209-ФЗ</w:t>
            </w:r>
            <w:r w:rsidR="006772EE" w:rsidRPr="007367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11CC6" w:rsidRPr="00736726" w14:paraId="1244DF8E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7EA0AE" w14:textId="77777777" w:rsidR="00E11CC6" w:rsidRPr="00736726" w:rsidRDefault="00E11CC6" w:rsidP="00225FD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36726">
              <w:rPr>
                <w:rFonts w:ascii="Times New Roman" w:hAnsi="Times New Roman"/>
                <w:b/>
                <w:sz w:val="20"/>
                <w:szCs w:val="20"/>
              </w:rPr>
              <w:t>3. Целевое использование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E712BF" w14:textId="77777777" w:rsidR="00E11CC6" w:rsidRPr="00736726" w:rsidRDefault="4CD43093" w:rsidP="4CD4309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-инвестиции в основной капитал:</w:t>
            </w:r>
          </w:p>
          <w:p w14:paraId="63C6F390" w14:textId="77777777" w:rsidR="00E11CC6" w:rsidRPr="00736726" w:rsidRDefault="4CD43093" w:rsidP="4CD4309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-приобретение, ремонт, модернизация основных средств;</w:t>
            </w:r>
          </w:p>
          <w:p w14:paraId="627AD4C5" w14:textId="77777777" w:rsidR="00E11CC6" w:rsidRPr="00736726" w:rsidRDefault="4CD43093" w:rsidP="4CD4309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-создание материально-технической базы нового предприятия;</w:t>
            </w:r>
          </w:p>
          <w:p w14:paraId="1D417444" w14:textId="77777777" w:rsidR="00E11CC6" w:rsidRPr="00736726" w:rsidRDefault="4CD43093" w:rsidP="4CD4309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-внедрение новых технологий;</w:t>
            </w:r>
          </w:p>
          <w:p w14:paraId="7316215A" w14:textId="77777777" w:rsidR="00E11CC6" w:rsidRPr="00736726" w:rsidRDefault="4CD43093" w:rsidP="4CD43093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-развитие научно-технической, </w:t>
            </w:r>
            <w:proofErr w:type="gramStart"/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инновационной  и</w:t>
            </w:r>
            <w:proofErr w:type="gramEnd"/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энергоэффективной деятельности;</w:t>
            </w:r>
          </w:p>
          <w:p w14:paraId="330A72EE" w14:textId="77777777" w:rsidR="00E11CC6" w:rsidRPr="00736726" w:rsidRDefault="4CD43093" w:rsidP="4CD4309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-развитие экспортных операций и импортозамещения;</w:t>
            </w:r>
          </w:p>
          <w:p w14:paraId="32E7EA68" w14:textId="77777777" w:rsidR="00E11CC6" w:rsidRPr="00736726" w:rsidRDefault="4CD43093" w:rsidP="4CD4309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-рефинансирование и реструктуризация обязательств Заемщика, целевым назначением которых были инвестиции в основной капитал (при условии улучшения параметров финансирования в </w:t>
            </w:r>
            <w:proofErr w:type="gramStart"/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части  снижения</w:t>
            </w:r>
            <w:proofErr w:type="gramEnd"/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% ставки, увеличения срока, изменения графика погашения и т.д.).</w:t>
            </w:r>
          </w:p>
          <w:p w14:paraId="06185860" w14:textId="77777777" w:rsidR="00E11CC6" w:rsidRPr="00736726" w:rsidRDefault="4CD43093" w:rsidP="4CD4309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-цели, связанные с финансированием текущей деятельности Заемщика:</w:t>
            </w:r>
          </w:p>
          <w:p w14:paraId="6F02FE04" w14:textId="77777777" w:rsidR="00E11CC6" w:rsidRPr="00736726" w:rsidRDefault="4CD43093" w:rsidP="4CD4309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-пополнение оборотных средств;</w:t>
            </w:r>
          </w:p>
          <w:p w14:paraId="60D7C08F" w14:textId="77777777" w:rsidR="00E11CC6" w:rsidRPr="00736726" w:rsidRDefault="4CD43093" w:rsidP="4CD43093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-приобретение товарно-материальных ценностей, включая пополнение складских запасов;</w:t>
            </w:r>
          </w:p>
          <w:p w14:paraId="5003175F" w14:textId="77777777" w:rsidR="00E11CC6" w:rsidRPr="00736726" w:rsidRDefault="4CD43093" w:rsidP="4CD43093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-приобретение сырья, материалов, полуфабрикатов, товаров, горюче смазочных материалов;</w:t>
            </w:r>
          </w:p>
          <w:p w14:paraId="21A48728" w14:textId="77777777" w:rsidR="00E11CC6" w:rsidRPr="00736726" w:rsidRDefault="4CD43093" w:rsidP="4CD43093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-оплата услуг и работ; финансирование затрат на проведение сезонно-полевых работ;</w:t>
            </w:r>
          </w:p>
          <w:p w14:paraId="3FE1D5BC" w14:textId="77777777" w:rsidR="00E11CC6" w:rsidRPr="00736726" w:rsidRDefault="4CD43093" w:rsidP="4CD4309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-прочее финансирование некапитальных (операционных) затрат Заемщика;</w:t>
            </w:r>
          </w:p>
          <w:p w14:paraId="55D15CB8" w14:textId="77777777" w:rsidR="00E11CC6" w:rsidRPr="00736726" w:rsidRDefault="4CD43093" w:rsidP="4CD4309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-рефинансирование и реструктуризация кредитов, цели которых не относятся к инвестиционным;</w:t>
            </w:r>
          </w:p>
          <w:p w14:paraId="5BDEED5D" w14:textId="77777777" w:rsidR="00E11CC6" w:rsidRPr="00736726" w:rsidRDefault="4CD43093" w:rsidP="4CD4309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иные цели.</w:t>
            </w:r>
          </w:p>
        </w:tc>
      </w:tr>
      <w:tr w:rsidR="00E11CC6" w:rsidRPr="00736726" w14:paraId="4D537D6A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7410B19" w14:textId="77777777" w:rsidR="00E11CC6" w:rsidRPr="00736726" w:rsidRDefault="00E11CC6" w:rsidP="00225FD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36726">
              <w:rPr>
                <w:rFonts w:ascii="Times New Roman" w:hAnsi="Times New Roman"/>
                <w:b/>
                <w:sz w:val="20"/>
                <w:szCs w:val="20"/>
              </w:rPr>
              <w:t>4. Форма финансирования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53A6FC" w14:textId="77777777" w:rsidR="00E11CC6" w:rsidRPr="00736726" w:rsidRDefault="00E11CC6" w:rsidP="00225FD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>- кредит;</w:t>
            </w:r>
          </w:p>
          <w:p w14:paraId="4539D069" w14:textId="77777777" w:rsidR="00E11CC6" w:rsidRPr="00736726" w:rsidRDefault="00E11CC6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>- невозобновляемая кредитная линия;</w:t>
            </w:r>
          </w:p>
          <w:p w14:paraId="55FD3531" w14:textId="77777777" w:rsidR="00E11CC6" w:rsidRPr="00736726" w:rsidRDefault="00E11CC6" w:rsidP="00225FD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>- возобновляемая кредитная линия;</w:t>
            </w:r>
          </w:p>
          <w:p w14:paraId="6DEE8BF7" w14:textId="77777777" w:rsidR="00E11CC6" w:rsidRPr="00736726" w:rsidRDefault="00E11CC6" w:rsidP="00225FD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>- овердрафт;</w:t>
            </w:r>
          </w:p>
          <w:p w14:paraId="737C6389" w14:textId="77777777" w:rsidR="00E11CC6" w:rsidRPr="00736726" w:rsidRDefault="4CD43093" w:rsidP="4CD430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>- займ;</w:t>
            </w:r>
          </w:p>
          <w:p w14:paraId="060372B0" w14:textId="77777777" w:rsidR="00E11CC6" w:rsidRPr="00736726" w:rsidRDefault="4CD43093" w:rsidP="4CD430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>-банковская гарантия</w:t>
            </w:r>
          </w:p>
        </w:tc>
      </w:tr>
      <w:tr w:rsidR="00E11CC6" w:rsidRPr="00736726" w14:paraId="2B33583D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6FF1D2F" w14:textId="77777777" w:rsidR="00E11CC6" w:rsidRPr="00736726" w:rsidRDefault="00E11CC6" w:rsidP="00225FD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36726">
              <w:rPr>
                <w:rFonts w:ascii="Times New Roman" w:hAnsi="Times New Roman"/>
                <w:b/>
                <w:sz w:val="20"/>
                <w:szCs w:val="20"/>
              </w:rPr>
              <w:t>5. Обеспечение по Договору с Финансовой организацией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0F4719" w14:textId="77777777" w:rsidR="00E11CC6" w:rsidRPr="00736726" w:rsidRDefault="00E11CC6" w:rsidP="00225FD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>- в соответствии с условиями продуктов Финансовых организаций, допускается залог товарно-материальных ценностей и товаров в обороте в объеме до 30% от суммы обязательства Заемщика, при этом весь состав залога товарно-материальных ценностей и товаров в обороте подлежит обязательному страхованию;</w:t>
            </w:r>
          </w:p>
          <w:p w14:paraId="69277EAB" w14:textId="77777777" w:rsidR="00E11CC6" w:rsidRPr="00736726" w:rsidRDefault="00E11CC6" w:rsidP="00225FD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 xml:space="preserve">- в случае реструктуризации задолженности имущественное обеспечение (кроме товарно-материальных ценностей и товаров в обороте) в части, не обеспечиваемой Поручительством, удовлетворяющее требованиям Финансовой организации. </w:t>
            </w:r>
          </w:p>
        </w:tc>
      </w:tr>
      <w:tr w:rsidR="00E11CC6" w:rsidRPr="00736726" w14:paraId="247D2D2E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CCE823" w14:textId="77777777" w:rsidR="00E11CC6" w:rsidRPr="00736726" w:rsidRDefault="00E11CC6" w:rsidP="00225F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36726">
              <w:rPr>
                <w:rFonts w:ascii="Times New Roman" w:hAnsi="Times New Roman"/>
                <w:b/>
                <w:sz w:val="20"/>
                <w:szCs w:val="20"/>
              </w:rPr>
              <w:t>6. Валюта договора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F26799" w14:textId="77777777" w:rsidR="00E11CC6" w:rsidRPr="00736726" w:rsidRDefault="00E11CC6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>Рубль РФ.</w:t>
            </w:r>
          </w:p>
        </w:tc>
      </w:tr>
      <w:tr w:rsidR="00E11CC6" w:rsidRPr="00736726" w14:paraId="1429A998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3AF3F5" w14:textId="77777777" w:rsidR="00E11CC6" w:rsidRPr="00736726" w:rsidRDefault="00E11CC6" w:rsidP="00225F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672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7. Срок действия Поручительства 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ADEB52" w14:textId="153A7BCB" w:rsidR="00E11CC6" w:rsidRPr="00736726" w:rsidRDefault="00E11CC6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 xml:space="preserve">Определяется исходя из запрошенного срока предоставления Поручительства, но не более 120 </w:t>
            </w:r>
            <w:proofErr w:type="gramStart"/>
            <w:r w:rsidR="00DA73DA">
              <w:rPr>
                <w:rFonts w:ascii="Times New Roman" w:hAnsi="Times New Roman"/>
                <w:sz w:val="20"/>
                <w:szCs w:val="20"/>
              </w:rPr>
              <w:t>( ста</w:t>
            </w:r>
            <w:proofErr w:type="gramEnd"/>
            <w:r w:rsidR="00DA73DA">
              <w:rPr>
                <w:rFonts w:ascii="Times New Roman" w:hAnsi="Times New Roman"/>
                <w:sz w:val="20"/>
                <w:szCs w:val="20"/>
              </w:rPr>
              <w:t xml:space="preserve"> двадцати )</w:t>
            </w:r>
            <w:r w:rsidRPr="00736726">
              <w:rPr>
                <w:rFonts w:ascii="Times New Roman" w:hAnsi="Times New Roman"/>
                <w:sz w:val="20"/>
                <w:szCs w:val="20"/>
              </w:rPr>
              <w:t>календарных дней считая от даты указанной в договоре, заключенном между Заемщиком и Финансовой организацией, как</w:t>
            </w:r>
            <w:r w:rsidR="00930C3B" w:rsidRPr="007367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36726">
              <w:rPr>
                <w:rFonts w:ascii="Times New Roman" w:hAnsi="Times New Roman"/>
                <w:sz w:val="20"/>
                <w:szCs w:val="20"/>
              </w:rPr>
              <w:t>окончательная дата исполнения Заемщиком своих обязательств.</w:t>
            </w:r>
          </w:p>
        </w:tc>
      </w:tr>
      <w:tr w:rsidR="00E11CC6" w:rsidRPr="00736726" w14:paraId="00688339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5BE8FD" w14:textId="77777777" w:rsidR="00E11CC6" w:rsidRPr="00736726" w:rsidRDefault="00E11CC6" w:rsidP="00225FDC">
            <w:pPr>
              <w:spacing w:after="0" w:line="240" w:lineRule="auto"/>
              <w:rPr>
                <w:sz w:val="20"/>
                <w:szCs w:val="20"/>
              </w:rPr>
            </w:pPr>
            <w:r w:rsidRPr="00736726">
              <w:rPr>
                <w:rFonts w:ascii="Times New Roman" w:hAnsi="Times New Roman"/>
                <w:b/>
                <w:sz w:val="20"/>
                <w:szCs w:val="20"/>
              </w:rPr>
              <w:t>8. Дата начала действия Поручительства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06E414" w14:textId="1F4DF1BC" w:rsidR="00E11CC6" w:rsidRPr="00736726" w:rsidRDefault="00E11CC6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 xml:space="preserve">С даты заключения Договора поручительства, при </w:t>
            </w:r>
            <w:r w:rsidRPr="00434FAB">
              <w:rPr>
                <w:rFonts w:ascii="Times New Roman" w:hAnsi="Times New Roman"/>
                <w:sz w:val="20"/>
                <w:szCs w:val="20"/>
              </w:rPr>
              <w:t xml:space="preserve">условии оплаты вознаграждения Фонду в полном объеме в соответствии </w:t>
            </w:r>
            <w:proofErr w:type="gramStart"/>
            <w:r w:rsidRPr="00434FAB">
              <w:rPr>
                <w:rFonts w:ascii="Times New Roman" w:hAnsi="Times New Roman"/>
                <w:sz w:val="20"/>
                <w:szCs w:val="20"/>
              </w:rPr>
              <w:t>с  разделом</w:t>
            </w:r>
            <w:proofErr w:type="gramEnd"/>
            <w:r w:rsidRPr="00434FAB">
              <w:rPr>
                <w:rFonts w:ascii="Times New Roman" w:hAnsi="Times New Roman"/>
                <w:sz w:val="20"/>
                <w:szCs w:val="20"/>
              </w:rPr>
              <w:t xml:space="preserve"> 2 Договора поручительства</w:t>
            </w:r>
          </w:p>
        </w:tc>
      </w:tr>
      <w:tr w:rsidR="00E11CC6" w:rsidRPr="00736726" w14:paraId="6F4DE869" w14:textId="77777777" w:rsidTr="00AF122A"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7EDEC6" w14:textId="77777777" w:rsidR="00E11CC6" w:rsidRPr="00736726" w:rsidRDefault="00E11CC6" w:rsidP="00225F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6726">
              <w:rPr>
                <w:rFonts w:ascii="Times New Roman" w:hAnsi="Times New Roman"/>
                <w:b/>
                <w:sz w:val="20"/>
                <w:szCs w:val="20"/>
              </w:rPr>
              <w:t>9. Лимит суммы Поручительства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3538B1" w14:textId="67B68C77" w:rsidR="00225FDC" w:rsidRPr="00736726" w:rsidRDefault="00930C3B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>Поручительство предоставляется в размере от 5</w:t>
            </w:r>
            <w:r w:rsidR="009658DA" w:rsidRPr="00736726">
              <w:rPr>
                <w:rFonts w:ascii="Times New Roman" w:hAnsi="Times New Roman"/>
                <w:sz w:val="20"/>
                <w:szCs w:val="20"/>
              </w:rPr>
              <w:t> 000 000</w:t>
            </w:r>
            <w:r w:rsidRPr="007367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73DA">
              <w:rPr>
                <w:rFonts w:ascii="Times New Roman" w:hAnsi="Times New Roman"/>
                <w:sz w:val="20"/>
                <w:szCs w:val="20"/>
              </w:rPr>
              <w:t>( пяти миллионов )</w:t>
            </w:r>
            <w:r w:rsidRPr="00736726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9658DA" w:rsidRPr="00736726">
              <w:rPr>
                <w:rFonts w:ascii="Times New Roman" w:hAnsi="Times New Roman"/>
                <w:sz w:val="20"/>
                <w:szCs w:val="20"/>
              </w:rPr>
              <w:t>25 000 000 (</w:t>
            </w:r>
            <w:r w:rsidR="00F430E4">
              <w:rPr>
                <w:rFonts w:ascii="Times New Roman" w:hAnsi="Times New Roman"/>
                <w:sz w:val="20"/>
                <w:szCs w:val="20"/>
              </w:rPr>
              <w:t>д</w:t>
            </w:r>
            <w:r w:rsidR="009658DA" w:rsidRPr="00736726">
              <w:rPr>
                <w:rFonts w:ascii="Times New Roman" w:hAnsi="Times New Roman"/>
                <w:sz w:val="20"/>
                <w:szCs w:val="20"/>
              </w:rPr>
              <w:t>вадцать пять миллионов) рублей</w:t>
            </w:r>
            <w:r w:rsidRPr="00736726">
              <w:rPr>
                <w:rFonts w:ascii="Times New Roman" w:hAnsi="Times New Roman"/>
                <w:sz w:val="20"/>
                <w:szCs w:val="20"/>
              </w:rPr>
              <w:t xml:space="preserve">, а при наличии решения Правления АО «Корпорация «МСП» по соответствующим условиям допуска Банка-партнера к Механизму – </w:t>
            </w:r>
            <w:r w:rsidRPr="009A37ED">
              <w:rPr>
                <w:rFonts w:ascii="Times New Roman" w:hAnsi="Times New Roman"/>
                <w:sz w:val="20"/>
                <w:szCs w:val="20"/>
              </w:rPr>
              <w:t>от 0</w:t>
            </w:r>
            <w:r w:rsidRPr="00736726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="009658DA" w:rsidRPr="00736726">
              <w:rPr>
                <w:rFonts w:ascii="Times New Roman" w:hAnsi="Times New Roman"/>
                <w:sz w:val="20"/>
                <w:szCs w:val="20"/>
              </w:rPr>
              <w:t>25 000 000 (</w:t>
            </w:r>
            <w:r w:rsidR="00F430E4" w:rsidRPr="009A37ED">
              <w:rPr>
                <w:rFonts w:ascii="Times New Roman" w:hAnsi="Times New Roman"/>
                <w:sz w:val="20"/>
                <w:szCs w:val="20"/>
              </w:rPr>
              <w:t>д</w:t>
            </w:r>
            <w:r w:rsidR="009658DA" w:rsidRPr="009A37ED">
              <w:rPr>
                <w:rFonts w:ascii="Times New Roman" w:hAnsi="Times New Roman"/>
                <w:sz w:val="20"/>
                <w:szCs w:val="20"/>
              </w:rPr>
              <w:t>вадцат</w:t>
            </w:r>
            <w:r w:rsidR="00DA73DA" w:rsidRPr="009A37ED">
              <w:rPr>
                <w:rFonts w:ascii="Times New Roman" w:hAnsi="Times New Roman"/>
                <w:sz w:val="20"/>
                <w:szCs w:val="20"/>
              </w:rPr>
              <w:t>и</w:t>
            </w:r>
            <w:r w:rsidR="009658DA" w:rsidRPr="009A37ED">
              <w:rPr>
                <w:rFonts w:ascii="Times New Roman" w:hAnsi="Times New Roman"/>
                <w:sz w:val="20"/>
                <w:szCs w:val="20"/>
              </w:rPr>
              <w:t xml:space="preserve"> пят</w:t>
            </w:r>
            <w:r w:rsidR="00DA73DA" w:rsidRPr="009A37ED">
              <w:rPr>
                <w:rFonts w:ascii="Times New Roman" w:hAnsi="Times New Roman"/>
                <w:sz w:val="20"/>
                <w:szCs w:val="20"/>
              </w:rPr>
              <w:t>и</w:t>
            </w:r>
            <w:r w:rsidR="009658DA" w:rsidRPr="00736726">
              <w:rPr>
                <w:rFonts w:ascii="Times New Roman" w:hAnsi="Times New Roman"/>
                <w:sz w:val="20"/>
                <w:szCs w:val="20"/>
              </w:rPr>
              <w:t xml:space="preserve"> миллионов) рублей, </w:t>
            </w:r>
            <w:r w:rsidR="00225FDC" w:rsidRPr="00736726">
              <w:rPr>
                <w:rFonts w:ascii="Times New Roman" w:hAnsi="Times New Roman"/>
                <w:sz w:val="20"/>
                <w:szCs w:val="20"/>
              </w:rPr>
              <w:t>но не более 7</w:t>
            </w:r>
            <w:r w:rsidRPr="00736726">
              <w:rPr>
                <w:rFonts w:ascii="Times New Roman" w:hAnsi="Times New Roman"/>
                <w:sz w:val="20"/>
                <w:szCs w:val="20"/>
              </w:rPr>
              <w:t>0</w:t>
            </w:r>
            <w:r w:rsidR="00225FDC" w:rsidRPr="00736726">
              <w:rPr>
                <w:rFonts w:ascii="Times New Roman" w:hAnsi="Times New Roman"/>
                <w:sz w:val="20"/>
                <w:szCs w:val="20"/>
              </w:rPr>
              <w:t xml:space="preserve"> (семидесяти) % от суммы обязательства при заключении Договора поручительства</w:t>
            </w:r>
            <w:r w:rsidRPr="00736726">
              <w:rPr>
                <w:rStyle w:val="af2"/>
                <w:rFonts w:ascii="Times New Roman" w:hAnsi="Times New Roman"/>
                <w:sz w:val="20"/>
                <w:szCs w:val="20"/>
              </w:rPr>
              <w:footnoteReference w:id="6"/>
            </w:r>
            <w:r w:rsidR="00225FDC" w:rsidRPr="0073672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ECCBBCF" w14:textId="0884424C" w:rsidR="00E11CC6" w:rsidRPr="00736726" w:rsidRDefault="4CD43093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 xml:space="preserve">Максимальный размер единовременно выдаваемого Поручительства: </w:t>
            </w:r>
            <w:r w:rsidR="009658DA" w:rsidRPr="00736726">
              <w:rPr>
                <w:rFonts w:ascii="Times New Roman" w:hAnsi="Times New Roman"/>
                <w:sz w:val="20"/>
                <w:szCs w:val="20"/>
              </w:rPr>
              <w:t>25 000 000 (</w:t>
            </w:r>
            <w:r w:rsidR="00F430E4">
              <w:rPr>
                <w:rFonts w:ascii="Times New Roman" w:hAnsi="Times New Roman"/>
                <w:sz w:val="20"/>
                <w:szCs w:val="20"/>
              </w:rPr>
              <w:t>д</w:t>
            </w:r>
            <w:r w:rsidR="009658DA" w:rsidRPr="00736726">
              <w:rPr>
                <w:rFonts w:ascii="Times New Roman" w:hAnsi="Times New Roman"/>
                <w:sz w:val="20"/>
                <w:szCs w:val="20"/>
              </w:rPr>
              <w:t xml:space="preserve">вадцать пять миллионов) рублей </w:t>
            </w:r>
            <w:r w:rsidRPr="00736726">
              <w:rPr>
                <w:rFonts w:ascii="Times New Roman" w:hAnsi="Times New Roman"/>
                <w:sz w:val="20"/>
                <w:szCs w:val="20"/>
              </w:rPr>
              <w:t>от суммы обязательства по Договору с Финансовой организацией.</w:t>
            </w:r>
          </w:p>
        </w:tc>
      </w:tr>
      <w:tr w:rsidR="00E11CC6" w:rsidRPr="00736726" w14:paraId="7CB48087" w14:textId="77777777" w:rsidTr="00AF122A">
        <w:trPr>
          <w:trHeight w:val="31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D9F9C9" w14:textId="77777777" w:rsidR="00E11CC6" w:rsidRPr="00736726" w:rsidRDefault="00E11CC6" w:rsidP="00225FDC">
            <w:pPr>
              <w:spacing w:after="0" w:line="240" w:lineRule="auto"/>
              <w:rPr>
                <w:sz w:val="20"/>
                <w:szCs w:val="20"/>
              </w:rPr>
            </w:pPr>
            <w:r w:rsidRPr="00736726">
              <w:rPr>
                <w:rFonts w:ascii="Times New Roman" w:hAnsi="Times New Roman"/>
                <w:b/>
                <w:sz w:val="20"/>
                <w:szCs w:val="20"/>
              </w:rPr>
              <w:t>10. Вознаграждение за Поручительство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504E64" w14:textId="77777777" w:rsidR="00E11CC6" w:rsidRPr="00736726" w:rsidRDefault="00E11CC6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b/>
                <w:bCs/>
                <w:sz w:val="20"/>
                <w:szCs w:val="20"/>
              </w:rPr>
              <w:t>1 %</w:t>
            </w:r>
            <w:r w:rsidRPr="00736726">
              <w:rPr>
                <w:rFonts w:ascii="Times New Roman" w:hAnsi="Times New Roman"/>
                <w:sz w:val="20"/>
                <w:szCs w:val="20"/>
              </w:rPr>
              <w:t xml:space="preserve"> годовых от суммы Поручительства, за фактический срок пользования (в </w:t>
            </w:r>
            <w:proofErr w:type="gramStart"/>
            <w:r w:rsidRPr="00736726">
              <w:rPr>
                <w:rFonts w:ascii="Times New Roman" w:hAnsi="Times New Roman"/>
                <w:sz w:val="20"/>
                <w:szCs w:val="20"/>
              </w:rPr>
              <w:t>днях)*</w:t>
            </w:r>
            <w:proofErr w:type="gramEnd"/>
            <w:r w:rsidRPr="00736726">
              <w:rPr>
                <w:rFonts w:ascii="Times New Roman" w:hAnsi="Times New Roman"/>
                <w:sz w:val="20"/>
                <w:szCs w:val="20"/>
              </w:rPr>
              <w:t xml:space="preserve"> для Заемщиков, ведущих деятельность в торговой отрасли.</w:t>
            </w:r>
          </w:p>
          <w:p w14:paraId="1BB54068" w14:textId="77777777" w:rsidR="00E11CC6" w:rsidRDefault="00E11CC6" w:rsidP="00E11C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b/>
                <w:sz w:val="20"/>
                <w:szCs w:val="20"/>
              </w:rPr>
              <w:t>0,75 %</w:t>
            </w:r>
            <w:r w:rsidRPr="00736726">
              <w:rPr>
                <w:rFonts w:ascii="Times New Roman" w:hAnsi="Times New Roman"/>
                <w:sz w:val="20"/>
                <w:szCs w:val="20"/>
              </w:rPr>
              <w:t xml:space="preserve"> годовых от суммы Поручительства, за фактический срок пользования (в днях) для прочих сфер деятельности</w:t>
            </w:r>
            <w:r w:rsidR="00225FDC" w:rsidRPr="0073672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EDC18EA" w14:textId="13749EFD" w:rsidR="00463E77" w:rsidRPr="00AA05FA" w:rsidRDefault="00463E77" w:rsidP="00E11C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05FA">
              <w:rPr>
                <w:rFonts w:ascii="Times New Roman" w:hAnsi="Times New Roman"/>
                <w:sz w:val="20"/>
                <w:szCs w:val="20"/>
              </w:rPr>
              <w:t xml:space="preserve">**При реструктуризации либо внесении изменений в условия </w:t>
            </w:r>
            <w:r w:rsidRPr="00AA05F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кредитных договоров, договоров займа, и иных договоров (</w:t>
            </w:r>
            <w:r w:rsidRPr="00AA05FA">
              <w:rPr>
                <w:rFonts w:ascii="Times New Roman" w:hAnsi="Times New Roman"/>
                <w:sz w:val="20"/>
                <w:szCs w:val="20"/>
              </w:rPr>
              <w:t xml:space="preserve">в т.ч. уже действующих), </w:t>
            </w:r>
            <w:r w:rsidRPr="00AA05F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заключаемых с кредитными организациями, лизинговыми компаниями, микрофинансовыми и иными организациями, осуществляющими финансирование субъектов МСП и организаций инфраструктуры поддержки, по действующим договорам поручительства с Фондом, </w:t>
            </w:r>
            <w:r w:rsidRPr="003902CF">
              <w:rPr>
                <w:rFonts w:ascii="Times New Roman" w:hAnsi="Times New Roman"/>
                <w:color w:val="000000"/>
                <w:sz w:val="20"/>
                <w:szCs w:val="20"/>
                <w:highlight w:val="lightGray"/>
                <w:shd w:val="clear" w:color="auto" w:fill="FFFFFF"/>
              </w:rPr>
              <w:t>в связи со сложной эпидемиологической ситуацией</w:t>
            </w:r>
            <w:r w:rsidRPr="00AA05F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, введении режима функционирования «Повышенной готовность» или режима чрезвычайной ситуации</w:t>
            </w:r>
            <w:r w:rsidRPr="00AA05FA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A05F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 также в соответствии с</w:t>
            </w:r>
            <w:r w:rsidRPr="00AA05FA">
              <w:rPr>
                <w:rFonts w:ascii="Times New Roman" w:eastAsiaTheme="minorHAnsi" w:hAnsi="Times New Roman"/>
                <w:sz w:val="20"/>
                <w:szCs w:val="20"/>
              </w:rPr>
              <w:t xml:space="preserve"> постановлением Правительства РФ № 337 от 10.03.2022г. </w:t>
            </w:r>
            <w:r w:rsidRPr="00AA05F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вознаграждение за продление действия договора поручительства не взимается</w:t>
            </w:r>
            <w:r w:rsidRPr="00AA05FA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11CC6" w:rsidRPr="00736726" w14:paraId="634174F8" w14:textId="77777777" w:rsidTr="00AF122A">
        <w:trPr>
          <w:trHeight w:val="40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3B3ABBC" w14:textId="77777777" w:rsidR="00E11CC6" w:rsidRPr="00736726" w:rsidRDefault="00E11CC6" w:rsidP="00225FDC">
            <w:pPr>
              <w:spacing w:after="0" w:line="240" w:lineRule="auto"/>
              <w:rPr>
                <w:sz w:val="20"/>
                <w:szCs w:val="20"/>
              </w:rPr>
            </w:pPr>
            <w:r w:rsidRPr="00736726">
              <w:rPr>
                <w:rFonts w:ascii="Times New Roman" w:hAnsi="Times New Roman"/>
                <w:b/>
                <w:sz w:val="20"/>
                <w:szCs w:val="20"/>
              </w:rPr>
              <w:t>11. Порядок уплаты вознаграждения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D02C55" w14:textId="77777777" w:rsidR="00E11CC6" w:rsidRPr="00736726" w:rsidRDefault="00E11CC6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color w:val="000000"/>
                <w:sz w:val="20"/>
                <w:szCs w:val="20"/>
              </w:rPr>
              <w:t>Единовременно (если в договоре не предусмотрен иной порядок уплаты вознаграждения</w:t>
            </w:r>
            <w:r w:rsidRPr="00736726">
              <w:rPr>
                <w:rFonts w:ascii="Times New Roman" w:hAnsi="Times New Roman"/>
                <w:sz w:val="20"/>
                <w:szCs w:val="20"/>
              </w:rPr>
              <w:t>), в срок не позднее 5 (пяти) рабочих дней с момента заключения Договора поручительства путем перечисления денежных средств на расчетный счет Фонда.</w:t>
            </w:r>
          </w:p>
        </w:tc>
      </w:tr>
      <w:tr w:rsidR="00E11CC6" w:rsidRPr="00736726" w14:paraId="2F7DE881" w14:textId="77777777" w:rsidTr="00AF122A">
        <w:trPr>
          <w:trHeight w:val="420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13141DB" w14:textId="77777777" w:rsidR="00E11CC6" w:rsidRPr="00736726" w:rsidRDefault="00E11CC6" w:rsidP="00225FDC">
            <w:pPr>
              <w:spacing w:after="0" w:line="240" w:lineRule="auto"/>
              <w:rPr>
                <w:sz w:val="20"/>
                <w:szCs w:val="20"/>
              </w:rPr>
            </w:pPr>
            <w:r w:rsidRPr="00736726">
              <w:rPr>
                <w:rFonts w:ascii="Times New Roman" w:hAnsi="Times New Roman"/>
                <w:b/>
                <w:sz w:val="20"/>
                <w:szCs w:val="20"/>
              </w:rPr>
              <w:t>12. Требования к Заемщику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B860C0" w14:textId="34ED3589" w:rsidR="00E11CC6" w:rsidRPr="003902CF" w:rsidRDefault="00E11CC6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2CF">
              <w:rPr>
                <w:rFonts w:ascii="Times New Roman" w:hAnsi="Times New Roman"/>
                <w:sz w:val="20"/>
                <w:szCs w:val="20"/>
              </w:rPr>
              <w:t xml:space="preserve">Требования к Заемщику для предоставления Поручительства, установлены разделом </w:t>
            </w:r>
            <w:r w:rsidR="00557FC2" w:rsidRPr="003902CF">
              <w:rPr>
                <w:rFonts w:ascii="Times New Roman" w:hAnsi="Times New Roman"/>
                <w:sz w:val="20"/>
                <w:szCs w:val="20"/>
              </w:rPr>
              <w:t>2</w:t>
            </w:r>
            <w:r w:rsidRPr="003902CF">
              <w:rPr>
                <w:rFonts w:ascii="Times New Roman" w:hAnsi="Times New Roman"/>
                <w:sz w:val="20"/>
                <w:szCs w:val="20"/>
              </w:rPr>
              <w:t xml:space="preserve"> настоящего Порядка.</w:t>
            </w:r>
          </w:p>
          <w:p w14:paraId="716478B1" w14:textId="77777777" w:rsidR="00225FDC" w:rsidRPr="003902CF" w:rsidRDefault="00225FDC" w:rsidP="00225F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02CF">
              <w:rPr>
                <w:rFonts w:ascii="Times New Roman" w:hAnsi="Times New Roman"/>
                <w:b/>
                <w:bCs/>
                <w:sz w:val="20"/>
                <w:szCs w:val="20"/>
              </w:rPr>
              <w:t>Перечень документов, предоставляемый в рамках настоящей программы</w:t>
            </w:r>
            <w:r w:rsidR="004B4E01" w:rsidRPr="003902C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</w:p>
          <w:p w14:paraId="3677216D" w14:textId="77777777" w:rsidR="004B4E01" w:rsidRPr="003902CF" w:rsidRDefault="004B4E01" w:rsidP="00225FD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</w:pPr>
            <w:r w:rsidRPr="003902CF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Для индивидуальных предпринимателей:</w:t>
            </w:r>
          </w:p>
          <w:p w14:paraId="134A27A5" w14:textId="3D49B0B9" w:rsidR="004B4E01" w:rsidRPr="003902CF" w:rsidRDefault="004B4E01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2C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3902CF">
              <w:rPr>
                <w:rFonts w:ascii="Times New Roman" w:hAnsi="Times New Roman"/>
                <w:sz w:val="20"/>
                <w:szCs w:val="20"/>
              </w:rPr>
              <w:t>с</w:t>
            </w:r>
            <w:r w:rsidRPr="003902CF">
              <w:rPr>
                <w:rFonts w:ascii="Times New Roman" w:hAnsi="Times New Roman"/>
                <w:sz w:val="20"/>
                <w:szCs w:val="20"/>
              </w:rPr>
              <w:t>видетельство/лист записи (ОГРНИП);</w:t>
            </w:r>
          </w:p>
          <w:p w14:paraId="1EDF9EA3" w14:textId="77777777" w:rsidR="004B4E01" w:rsidRPr="003902CF" w:rsidRDefault="004B4E01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2CF">
              <w:rPr>
                <w:rFonts w:ascii="Times New Roman" w:hAnsi="Times New Roman"/>
                <w:sz w:val="20"/>
                <w:szCs w:val="20"/>
              </w:rPr>
              <w:t>- ИНН;</w:t>
            </w:r>
          </w:p>
          <w:p w14:paraId="03D5A7D0" w14:textId="3B829A10" w:rsidR="004B4E01" w:rsidRPr="003902CF" w:rsidRDefault="004B4E01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2C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3902CF">
              <w:rPr>
                <w:rFonts w:ascii="Times New Roman" w:hAnsi="Times New Roman"/>
                <w:sz w:val="20"/>
                <w:szCs w:val="20"/>
              </w:rPr>
              <w:t>в</w:t>
            </w:r>
            <w:r w:rsidRPr="003902CF">
              <w:rPr>
                <w:rFonts w:ascii="Times New Roman" w:hAnsi="Times New Roman"/>
                <w:sz w:val="20"/>
                <w:szCs w:val="20"/>
              </w:rPr>
              <w:t>ыписка из ЕГРИП;</w:t>
            </w:r>
          </w:p>
          <w:p w14:paraId="36938CD0" w14:textId="0C5A81A3" w:rsidR="004B4E01" w:rsidRPr="003902CF" w:rsidRDefault="004B4E01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2C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3902CF">
              <w:rPr>
                <w:rFonts w:ascii="Times New Roman" w:hAnsi="Times New Roman"/>
                <w:sz w:val="20"/>
                <w:szCs w:val="20"/>
              </w:rPr>
              <w:t>п</w:t>
            </w:r>
            <w:r w:rsidRPr="003902CF">
              <w:rPr>
                <w:rFonts w:ascii="Times New Roman" w:hAnsi="Times New Roman"/>
                <w:sz w:val="20"/>
                <w:szCs w:val="20"/>
              </w:rPr>
              <w:t>аспорт заявителя и представителя заявителя;</w:t>
            </w:r>
          </w:p>
          <w:p w14:paraId="558DCE85" w14:textId="357CFAAF" w:rsidR="004B4E01" w:rsidRPr="003902CF" w:rsidRDefault="004B4E01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2C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3902CF">
              <w:rPr>
                <w:rFonts w:ascii="Times New Roman" w:hAnsi="Times New Roman"/>
                <w:sz w:val="20"/>
                <w:szCs w:val="20"/>
              </w:rPr>
              <w:t>к</w:t>
            </w:r>
            <w:r w:rsidRPr="003902CF">
              <w:rPr>
                <w:rFonts w:ascii="Times New Roman" w:hAnsi="Times New Roman"/>
                <w:sz w:val="20"/>
                <w:szCs w:val="20"/>
              </w:rPr>
              <w:t>арточка образцов подписей и оттиска печати;</w:t>
            </w:r>
          </w:p>
          <w:p w14:paraId="3C389EAE" w14:textId="77777777" w:rsidR="004B4E01" w:rsidRPr="003902CF" w:rsidRDefault="004B4E01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2CF">
              <w:rPr>
                <w:rFonts w:ascii="Times New Roman" w:hAnsi="Times New Roman"/>
                <w:sz w:val="20"/>
                <w:szCs w:val="20"/>
              </w:rPr>
              <w:t>- лицензия на право осуществления деятельностью, если такая подлежит лицензированию.</w:t>
            </w:r>
          </w:p>
          <w:p w14:paraId="632C554C" w14:textId="77777777" w:rsidR="004B4E01" w:rsidRPr="003902CF" w:rsidRDefault="004B4E01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6D12784" w14:textId="77777777" w:rsidR="004B4E01" w:rsidRPr="003902CF" w:rsidRDefault="004B4E01" w:rsidP="00225FD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</w:pPr>
            <w:r w:rsidRPr="003902CF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Для юридических лиц:</w:t>
            </w:r>
          </w:p>
          <w:p w14:paraId="10E5C3CE" w14:textId="51331A05" w:rsidR="004B4E01" w:rsidRPr="003902CF" w:rsidRDefault="004B4E01" w:rsidP="004B4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2C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3902CF">
              <w:rPr>
                <w:rFonts w:ascii="Times New Roman" w:hAnsi="Times New Roman"/>
                <w:sz w:val="20"/>
                <w:szCs w:val="20"/>
              </w:rPr>
              <w:t>с</w:t>
            </w:r>
            <w:r w:rsidRPr="003902CF">
              <w:rPr>
                <w:rFonts w:ascii="Times New Roman" w:hAnsi="Times New Roman"/>
                <w:sz w:val="20"/>
                <w:szCs w:val="20"/>
              </w:rPr>
              <w:t>видетельство/лист записи (ОГРН);</w:t>
            </w:r>
          </w:p>
          <w:p w14:paraId="599568F0" w14:textId="77777777" w:rsidR="004B4E01" w:rsidRPr="003902CF" w:rsidRDefault="004B4E01" w:rsidP="004B4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2CF">
              <w:rPr>
                <w:rFonts w:ascii="Times New Roman" w:hAnsi="Times New Roman"/>
                <w:sz w:val="20"/>
                <w:szCs w:val="20"/>
              </w:rPr>
              <w:t>- ИНН;</w:t>
            </w:r>
          </w:p>
          <w:p w14:paraId="53E79461" w14:textId="537490D8" w:rsidR="004B4E01" w:rsidRPr="003902CF" w:rsidRDefault="004B4E01" w:rsidP="004B4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2C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3902CF">
              <w:rPr>
                <w:rFonts w:ascii="Times New Roman" w:hAnsi="Times New Roman"/>
                <w:sz w:val="20"/>
                <w:szCs w:val="20"/>
              </w:rPr>
              <w:t>в</w:t>
            </w:r>
            <w:r w:rsidRPr="003902CF">
              <w:rPr>
                <w:rFonts w:ascii="Times New Roman" w:hAnsi="Times New Roman"/>
                <w:sz w:val="20"/>
                <w:szCs w:val="20"/>
              </w:rPr>
              <w:t>ыписка из ЕГРЮЛ;</w:t>
            </w:r>
          </w:p>
          <w:p w14:paraId="76343B3B" w14:textId="350457DF" w:rsidR="004B4E01" w:rsidRPr="003902CF" w:rsidRDefault="004B4E01" w:rsidP="004B4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2C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3902CF">
              <w:rPr>
                <w:rFonts w:ascii="Times New Roman" w:hAnsi="Times New Roman"/>
                <w:sz w:val="20"/>
                <w:szCs w:val="20"/>
              </w:rPr>
              <w:t>у</w:t>
            </w:r>
            <w:r w:rsidRPr="003902CF">
              <w:rPr>
                <w:rFonts w:ascii="Times New Roman" w:hAnsi="Times New Roman"/>
                <w:sz w:val="20"/>
                <w:szCs w:val="20"/>
              </w:rPr>
              <w:t>став;</w:t>
            </w:r>
          </w:p>
          <w:p w14:paraId="4CD13926" w14:textId="17F97163" w:rsidR="004B4E01" w:rsidRPr="003902CF" w:rsidRDefault="004B4E01" w:rsidP="004B4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2C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3902CF">
              <w:rPr>
                <w:rFonts w:ascii="Times New Roman" w:hAnsi="Times New Roman"/>
                <w:sz w:val="20"/>
                <w:szCs w:val="20"/>
              </w:rPr>
              <w:t>д</w:t>
            </w:r>
            <w:r w:rsidRPr="003902CF">
              <w:rPr>
                <w:rFonts w:ascii="Times New Roman" w:hAnsi="Times New Roman"/>
                <w:sz w:val="20"/>
                <w:szCs w:val="20"/>
              </w:rPr>
              <w:t>окументы, подтверждающие полномочия органов управления юридического лица, в т.ч. руководителя;</w:t>
            </w:r>
          </w:p>
          <w:p w14:paraId="118A443E" w14:textId="547C1892" w:rsidR="004B4E01" w:rsidRPr="003902CF" w:rsidRDefault="004B4E01" w:rsidP="004B4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2C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3902CF">
              <w:rPr>
                <w:rFonts w:ascii="Times New Roman" w:hAnsi="Times New Roman"/>
                <w:sz w:val="20"/>
                <w:szCs w:val="20"/>
              </w:rPr>
              <w:t>к</w:t>
            </w:r>
            <w:r w:rsidRPr="003902CF">
              <w:rPr>
                <w:rFonts w:ascii="Times New Roman" w:hAnsi="Times New Roman"/>
                <w:sz w:val="20"/>
                <w:szCs w:val="20"/>
              </w:rPr>
              <w:t>опии паспортов учредителей, представителей юридического лица, в т.ч. единоличного исполнительного органа организации;</w:t>
            </w:r>
          </w:p>
          <w:p w14:paraId="0068C569" w14:textId="7A388BC7" w:rsidR="004B4E01" w:rsidRPr="003902CF" w:rsidRDefault="004B4E01" w:rsidP="004B4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2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</w:t>
            </w:r>
            <w:r w:rsidR="003902CF">
              <w:rPr>
                <w:rFonts w:ascii="Times New Roman" w:hAnsi="Times New Roman"/>
                <w:sz w:val="20"/>
                <w:szCs w:val="20"/>
              </w:rPr>
              <w:t>р</w:t>
            </w:r>
            <w:r w:rsidRPr="003902CF">
              <w:rPr>
                <w:rFonts w:ascii="Times New Roman" w:hAnsi="Times New Roman"/>
                <w:sz w:val="20"/>
                <w:szCs w:val="20"/>
              </w:rPr>
              <w:t>ешения органов управления и коллегиальных исполнительных органов, подтверждающих право на заключение кредитной и обеспечительной сделок и одобрения этих сделок;</w:t>
            </w:r>
          </w:p>
          <w:p w14:paraId="4E69FA2D" w14:textId="3CDBBDF5" w:rsidR="004B4E01" w:rsidRPr="003902CF" w:rsidRDefault="004B4E01" w:rsidP="004B4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2C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3902CF">
              <w:rPr>
                <w:rFonts w:ascii="Times New Roman" w:hAnsi="Times New Roman"/>
                <w:sz w:val="20"/>
                <w:szCs w:val="20"/>
              </w:rPr>
              <w:t>к</w:t>
            </w:r>
            <w:r w:rsidRPr="003902CF">
              <w:rPr>
                <w:rFonts w:ascii="Times New Roman" w:hAnsi="Times New Roman"/>
                <w:sz w:val="20"/>
                <w:szCs w:val="20"/>
              </w:rPr>
              <w:t>арточка образцов подписей и оттиска печати;</w:t>
            </w:r>
          </w:p>
          <w:p w14:paraId="52AF708E" w14:textId="77777777" w:rsidR="003550F9" w:rsidRPr="003902CF" w:rsidRDefault="004B4E01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2CF">
              <w:rPr>
                <w:rFonts w:ascii="Times New Roman" w:hAnsi="Times New Roman"/>
                <w:sz w:val="20"/>
                <w:szCs w:val="20"/>
              </w:rPr>
              <w:t>- лицензия на право осуществления деятельностью, если такая подлежит лицензированию.</w:t>
            </w:r>
          </w:p>
        </w:tc>
      </w:tr>
      <w:tr w:rsidR="00E11CC6" w:rsidRPr="00736726" w14:paraId="47DD3B76" w14:textId="77777777" w:rsidTr="00AF122A">
        <w:trPr>
          <w:trHeight w:val="37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C4D6C71" w14:textId="77777777" w:rsidR="00E11CC6" w:rsidRPr="00736726" w:rsidRDefault="00E11CC6" w:rsidP="00225F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672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13. Требования к Финансовой организации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45DAC9" w14:textId="77777777" w:rsidR="00E11CC6" w:rsidRPr="00736726" w:rsidRDefault="00E11CC6" w:rsidP="00225FD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 xml:space="preserve">- Действующее Соглашение о сотрудничестве с Фондом, </w:t>
            </w:r>
          </w:p>
          <w:p w14:paraId="3FE6F92E" w14:textId="77777777" w:rsidR="003550F9" w:rsidRPr="00736726" w:rsidRDefault="00E11CC6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>- Предоставление документации для предоставления поручительства в соответствии с настоящим Порядком</w:t>
            </w:r>
            <w:r w:rsidR="005E29FF" w:rsidRPr="0073672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AF24157" w14:textId="77DA51CB" w:rsidR="005E29FF" w:rsidRPr="00736726" w:rsidRDefault="005E29FF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sz w:val="20"/>
                <w:szCs w:val="20"/>
              </w:rPr>
              <w:t xml:space="preserve">- решение Правления АО «Корпорация «МСП» по соответствующим условиям допуска Банка-партнера к Механизму </w:t>
            </w:r>
            <w:r w:rsidRPr="009A37ED">
              <w:rPr>
                <w:rFonts w:ascii="Times New Roman" w:hAnsi="Times New Roman"/>
                <w:sz w:val="20"/>
                <w:szCs w:val="20"/>
              </w:rPr>
              <w:t xml:space="preserve">– от 0 до </w:t>
            </w:r>
            <w:r w:rsidR="00D17DA5" w:rsidRPr="009A37ED">
              <w:rPr>
                <w:rFonts w:ascii="Times New Roman" w:hAnsi="Times New Roman"/>
                <w:sz w:val="20"/>
                <w:szCs w:val="20"/>
              </w:rPr>
              <w:t xml:space="preserve">25 000 000 (двадцати пяти миллионов) </w:t>
            </w:r>
            <w:r w:rsidRPr="009A37ED">
              <w:rPr>
                <w:rFonts w:ascii="Times New Roman" w:hAnsi="Times New Roman"/>
                <w:sz w:val="20"/>
                <w:szCs w:val="20"/>
              </w:rPr>
              <w:t>рублей (при наличии).</w:t>
            </w:r>
          </w:p>
          <w:p w14:paraId="5AC16219" w14:textId="77777777" w:rsidR="00E11CC6" w:rsidRPr="00736726" w:rsidRDefault="003550F9" w:rsidP="00225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726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 Финансовая организация</w:t>
            </w:r>
            <w:r w:rsidRPr="00736726">
              <w:rPr>
                <w:rFonts w:ascii="Times New Roman" w:hAnsi="Times New Roman"/>
                <w:sz w:val="20"/>
                <w:szCs w:val="20"/>
              </w:rPr>
              <w:t xml:space="preserve"> предоставляет Проект решения или подтверждение принятия решения с указанием всех условий со всеми изменениями, вносимыми в решение с момента его принятия до момента направления заявки в Фонд</w:t>
            </w:r>
          </w:p>
        </w:tc>
      </w:tr>
      <w:tr w:rsidR="00E11CC6" w:rsidRPr="00736726" w14:paraId="0DC75154" w14:textId="77777777" w:rsidTr="00AF122A">
        <w:trPr>
          <w:trHeight w:val="22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D3F0AAB" w14:textId="77777777" w:rsidR="00E11CC6" w:rsidRPr="00736726" w:rsidRDefault="00E11CC6" w:rsidP="00225F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6726">
              <w:rPr>
                <w:rFonts w:ascii="Times New Roman" w:hAnsi="Times New Roman"/>
                <w:b/>
                <w:sz w:val="20"/>
                <w:szCs w:val="20"/>
              </w:rPr>
              <w:t>14. Дополнительные требования (рекомендации)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88EBB5" w14:textId="6F7889A4" w:rsidR="00E11CC6" w:rsidRPr="00736726" w:rsidRDefault="00F614C7" w:rsidP="4CD43093">
            <w:pPr>
              <w:pStyle w:val="ae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6B3C46">
              <w:rPr>
                <w:rFonts w:ascii="Times New Roman" w:hAnsi="Times New Roman"/>
                <w:sz w:val="20"/>
                <w:szCs w:val="20"/>
              </w:rPr>
              <w:t xml:space="preserve">По решению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Наблюдательного совета </w:t>
            </w:r>
            <w:r w:rsidRPr="006B3C46">
              <w:rPr>
                <w:rFonts w:ascii="Times New Roman" w:hAnsi="Times New Roman"/>
                <w:sz w:val="20"/>
                <w:szCs w:val="20"/>
              </w:rPr>
              <w:t>Фонда/Комиссии Фонда.</w:t>
            </w:r>
          </w:p>
        </w:tc>
      </w:tr>
    </w:tbl>
    <w:p w14:paraId="692E5C50" w14:textId="77777777" w:rsidR="003861B9" w:rsidRDefault="003861B9"/>
    <w:tbl>
      <w:tblPr>
        <w:tblW w:w="1479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913"/>
        <w:gridCol w:w="11883"/>
      </w:tblGrid>
      <w:tr w:rsidR="005E29FF" w14:paraId="3DA652E7" w14:textId="77777777" w:rsidTr="00405A12">
        <w:trPr>
          <w:trHeight w:val="225"/>
        </w:trPr>
        <w:tc>
          <w:tcPr>
            <w:tcW w:w="147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87BD70" w14:textId="77777777" w:rsidR="005E29FF" w:rsidRDefault="005E29FF" w:rsidP="005E29FF">
            <w:pPr>
              <w:pStyle w:val="ae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br w:type="page"/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«Профессионал» </w:t>
            </w:r>
          </w:p>
          <w:p w14:paraId="1C7B34D3" w14:textId="77777777" w:rsidR="005E29FF" w:rsidRPr="4CD43093" w:rsidRDefault="005E29FF" w:rsidP="005E29FF">
            <w:pPr>
              <w:pStyle w:val="ae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Поручительство для физических лиц, </w:t>
            </w:r>
            <w:r w:rsidRPr="005E29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применяющих специальный налоговый </w:t>
            </w:r>
            <w:hyperlink r:id="rId11" w:anchor="dst0" w:history="1">
              <w:r w:rsidRPr="005E29FF">
                <w:rPr>
                  <w:rStyle w:val="af5"/>
                  <w:rFonts w:ascii="Times New Roman" w:hAnsi="Times New Roman"/>
                  <w:b/>
                  <w:bCs/>
                  <w:color w:val="000000"/>
                  <w:sz w:val="28"/>
                  <w:szCs w:val="28"/>
                  <w:u w:val="none"/>
                </w:rPr>
                <w:t>режим</w:t>
              </w:r>
            </w:hyperlink>
            <w:r w:rsidRPr="005E29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«Налог на профессиональный доход»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(самозанятых граждан)</w:t>
            </w:r>
          </w:p>
        </w:tc>
      </w:tr>
      <w:tr w:rsidR="005E29FF" w14:paraId="0061601C" w14:textId="77777777" w:rsidTr="00AF122A">
        <w:trPr>
          <w:trHeight w:val="22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0C73000" w14:textId="77777777" w:rsidR="005E29FF" w:rsidRDefault="005E29FF" w:rsidP="005E29FF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1. Назначение поручительства Фонда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893FCC" w14:textId="77777777" w:rsidR="005E29FF" w:rsidRPr="005E29FF" w:rsidRDefault="005E29FF" w:rsidP="005E29FF">
            <w:pPr>
              <w:pStyle w:val="ConsPlusNormal"/>
              <w:ind w:firstLine="567"/>
              <w:jc w:val="both"/>
              <w:rPr>
                <w:color w:val="000000"/>
                <w:sz w:val="21"/>
                <w:szCs w:val="21"/>
                <w:highlight w:val="white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Обеспечение исполнения части обязательств самозанятых граждан, основанных на кредитных договорах, договорах займа, и иных договорах (</w:t>
            </w:r>
            <w:r>
              <w:rPr>
                <w:sz w:val="21"/>
                <w:szCs w:val="21"/>
              </w:rPr>
              <w:t xml:space="preserve">в т.ч. уже действующих), 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заключаемых с кредитными организациями, лизинговыми компаниями, микрофинансовыми и иными организациями, осуществляющими финансирование субъектов МСП и организаций инфраструктуры поддержки, заключившими с Фондом соглашения о сотрудничестве.</w:t>
            </w:r>
          </w:p>
        </w:tc>
      </w:tr>
      <w:tr w:rsidR="005E29FF" w14:paraId="474E6B2A" w14:textId="77777777" w:rsidTr="00AF122A">
        <w:trPr>
          <w:trHeight w:val="22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B0D456" w14:textId="77777777" w:rsidR="005E29FF" w:rsidRDefault="005E29FF" w:rsidP="005E29FF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2. Направление деятельности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CEA9A1" w14:textId="256F7BEB" w:rsidR="005E29FF" w:rsidRDefault="005E29FF" w:rsidP="005E29FF">
            <w:pPr>
              <w:pStyle w:val="ConsPlusNormal"/>
              <w:jc w:val="both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</w:rPr>
              <w:t xml:space="preserve">Виды деятельности Заемщиков, в соответствии с </w:t>
            </w:r>
            <w:r>
              <w:rPr>
                <w:sz w:val="21"/>
                <w:szCs w:val="21"/>
                <w:lang w:eastAsia="ru-RU"/>
              </w:rPr>
              <w:t xml:space="preserve">Федеральным законом от 24.07.2007 </w:t>
            </w:r>
            <w:r w:rsidR="00513FDC">
              <w:rPr>
                <w:sz w:val="21"/>
                <w:szCs w:val="21"/>
                <w:lang w:eastAsia="ru-RU"/>
              </w:rPr>
              <w:t xml:space="preserve">г. </w:t>
            </w:r>
            <w:r>
              <w:rPr>
                <w:sz w:val="21"/>
                <w:szCs w:val="21"/>
                <w:lang w:eastAsia="ru-RU"/>
              </w:rPr>
              <w:t>№ 209-ФЗ и</w:t>
            </w:r>
            <w:r w:rsidRPr="006772EE">
              <w:rPr>
                <w:sz w:val="21"/>
                <w:szCs w:val="21"/>
                <w:lang w:eastAsia="ru-RU"/>
              </w:rPr>
              <w:t xml:space="preserve"> </w:t>
            </w:r>
            <w:r>
              <w:rPr>
                <w:sz w:val="21"/>
                <w:szCs w:val="21"/>
                <w:lang w:eastAsia="ru-RU"/>
              </w:rPr>
              <w:t xml:space="preserve">Федеральным законом от </w:t>
            </w:r>
            <w:r w:rsidRPr="005E29FF">
              <w:rPr>
                <w:color w:val="202124"/>
                <w:sz w:val="21"/>
                <w:szCs w:val="21"/>
                <w:shd w:val="clear" w:color="auto" w:fill="FFFFFF"/>
              </w:rPr>
              <w:t xml:space="preserve">27.11.18 </w:t>
            </w:r>
            <w:r w:rsidR="00513FDC">
              <w:rPr>
                <w:color w:val="202124"/>
                <w:sz w:val="21"/>
                <w:szCs w:val="21"/>
                <w:shd w:val="clear" w:color="auto" w:fill="FFFFFF"/>
              </w:rPr>
              <w:t xml:space="preserve">г. </w:t>
            </w:r>
            <w:r w:rsidRPr="005E29FF">
              <w:rPr>
                <w:color w:val="202124"/>
                <w:sz w:val="21"/>
                <w:szCs w:val="21"/>
                <w:shd w:val="clear" w:color="auto" w:fill="FFFFFF"/>
              </w:rPr>
              <w:t>№ 422</w:t>
            </w:r>
            <w:r w:rsidRPr="005E29FF">
              <w:rPr>
                <w:color w:val="202124"/>
                <w:sz w:val="21"/>
                <w:szCs w:val="21"/>
                <w:shd w:val="clear" w:color="auto" w:fill="FFFFFF"/>
              </w:rPr>
              <w:noBreakHyphen/>
              <w:t>ФЗ</w:t>
            </w:r>
          </w:p>
        </w:tc>
      </w:tr>
      <w:tr w:rsidR="006241BB" w14:paraId="5E6C98AD" w14:textId="77777777" w:rsidTr="006241BB">
        <w:trPr>
          <w:trHeight w:val="22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</w:tcPr>
          <w:p w14:paraId="267216C2" w14:textId="77777777" w:rsidR="006241BB" w:rsidRPr="006241BB" w:rsidRDefault="006241BB" w:rsidP="006241BB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3. Целевое использование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DFC48E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6241BB">
              <w:rPr>
                <w:sz w:val="21"/>
                <w:szCs w:val="21"/>
              </w:rPr>
              <w:t>-инвестиции в основной капитал:</w:t>
            </w:r>
          </w:p>
          <w:p w14:paraId="00843848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6241BB">
              <w:rPr>
                <w:sz w:val="21"/>
                <w:szCs w:val="21"/>
              </w:rPr>
              <w:t>-приобретение, ремонт, модернизация основных средств;</w:t>
            </w:r>
          </w:p>
          <w:p w14:paraId="6B6FDA94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6241BB">
              <w:rPr>
                <w:sz w:val="21"/>
                <w:szCs w:val="21"/>
              </w:rPr>
              <w:t>-создание материально-технической базы нового предприятия;</w:t>
            </w:r>
          </w:p>
          <w:p w14:paraId="3D2147FC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6241BB">
              <w:rPr>
                <w:sz w:val="21"/>
                <w:szCs w:val="21"/>
              </w:rPr>
              <w:t>-внедрение новых технологий;</w:t>
            </w:r>
          </w:p>
          <w:p w14:paraId="40D36EAE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6241BB">
              <w:rPr>
                <w:sz w:val="21"/>
                <w:szCs w:val="21"/>
              </w:rPr>
              <w:t xml:space="preserve">-развитие научно-технической, </w:t>
            </w:r>
            <w:proofErr w:type="gramStart"/>
            <w:r w:rsidRPr="006241BB">
              <w:rPr>
                <w:sz w:val="21"/>
                <w:szCs w:val="21"/>
              </w:rPr>
              <w:t>инновационной  и</w:t>
            </w:r>
            <w:proofErr w:type="gramEnd"/>
            <w:r w:rsidRPr="006241BB">
              <w:rPr>
                <w:sz w:val="21"/>
                <w:szCs w:val="21"/>
              </w:rPr>
              <w:t xml:space="preserve"> энергоэффективной деятельности;</w:t>
            </w:r>
          </w:p>
          <w:p w14:paraId="0A49E4C7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6241BB">
              <w:rPr>
                <w:sz w:val="21"/>
                <w:szCs w:val="21"/>
              </w:rPr>
              <w:t>-развитие экспортных операций и импортозамещения;</w:t>
            </w:r>
          </w:p>
          <w:p w14:paraId="4FDA586B" w14:textId="639B1A5B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6241BB">
              <w:rPr>
                <w:sz w:val="21"/>
                <w:szCs w:val="21"/>
              </w:rPr>
              <w:t xml:space="preserve">-рефинансирование и реструктуризация обязательств Заемщика, целевым назначением которых были инвестиции в основной капитал (при условии улучшения параметров финансирования в </w:t>
            </w:r>
            <w:proofErr w:type="gramStart"/>
            <w:r w:rsidRPr="006241BB">
              <w:rPr>
                <w:sz w:val="21"/>
                <w:szCs w:val="21"/>
              </w:rPr>
              <w:t>части  снижения</w:t>
            </w:r>
            <w:proofErr w:type="gramEnd"/>
            <w:r w:rsidRPr="006241BB">
              <w:rPr>
                <w:sz w:val="21"/>
                <w:szCs w:val="21"/>
              </w:rPr>
              <w:t xml:space="preserve"> </w:t>
            </w:r>
            <w:r w:rsidR="00B64DF9">
              <w:rPr>
                <w:sz w:val="21"/>
                <w:szCs w:val="21"/>
              </w:rPr>
              <w:t xml:space="preserve">процентной </w:t>
            </w:r>
            <w:r w:rsidRPr="006241BB">
              <w:rPr>
                <w:sz w:val="21"/>
                <w:szCs w:val="21"/>
              </w:rPr>
              <w:t>ставки, увеличения срока, изменения графика погашения и т.д.).</w:t>
            </w:r>
          </w:p>
          <w:p w14:paraId="067EEE92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6241BB">
              <w:rPr>
                <w:sz w:val="21"/>
                <w:szCs w:val="21"/>
              </w:rPr>
              <w:t>-цели, связанные с финансированием текущей деятельности Заемщика:</w:t>
            </w:r>
          </w:p>
          <w:p w14:paraId="4E930784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6241BB">
              <w:rPr>
                <w:sz w:val="21"/>
                <w:szCs w:val="21"/>
              </w:rPr>
              <w:t>-пополнение оборотных средств;</w:t>
            </w:r>
          </w:p>
          <w:p w14:paraId="799440CB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6241BB">
              <w:rPr>
                <w:sz w:val="21"/>
                <w:szCs w:val="21"/>
              </w:rPr>
              <w:t>-приобретение товарно-материальных ценностей, включая пополнение складских запасов;</w:t>
            </w:r>
          </w:p>
          <w:p w14:paraId="4786B6E3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6241BB">
              <w:rPr>
                <w:sz w:val="21"/>
                <w:szCs w:val="21"/>
              </w:rPr>
              <w:t>-приобретение сырья, материалов, полуфабрикатов, товаров, горюче смазочных материалов;</w:t>
            </w:r>
          </w:p>
          <w:p w14:paraId="16230825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6241BB">
              <w:rPr>
                <w:sz w:val="21"/>
                <w:szCs w:val="21"/>
              </w:rPr>
              <w:t>-оплата услуг и работ; финансирование затрат на проведение сезонно-полевых работ;</w:t>
            </w:r>
          </w:p>
          <w:p w14:paraId="58FC3993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6241BB">
              <w:rPr>
                <w:sz w:val="21"/>
                <w:szCs w:val="21"/>
              </w:rPr>
              <w:t>-прочее финансирование некапитальных (операционных) затрат Заемщика;</w:t>
            </w:r>
          </w:p>
          <w:p w14:paraId="5F3996D7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6241BB">
              <w:rPr>
                <w:sz w:val="21"/>
                <w:szCs w:val="21"/>
              </w:rPr>
              <w:t>-рефинансирование и реструктуризация кредитов, цели которых не относятся к инвестиционным</w:t>
            </w:r>
            <w:r>
              <w:rPr>
                <w:sz w:val="21"/>
                <w:szCs w:val="21"/>
              </w:rPr>
              <w:t>, связанных с осуществлением предпринимательской деятельности</w:t>
            </w:r>
            <w:r w:rsidRPr="006241BB">
              <w:rPr>
                <w:sz w:val="21"/>
                <w:szCs w:val="21"/>
              </w:rPr>
              <w:t>;</w:t>
            </w:r>
          </w:p>
          <w:p w14:paraId="3F5C9929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6241BB">
              <w:rPr>
                <w:sz w:val="21"/>
                <w:szCs w:val="21"/>
              </w:rPr>
              <w:t>- иные цели.</w:t>
            </w:r>
          </w:p>
        </w:tc>
      </w:tr>
      <w:tr w:rsidR="006241BB" w14:paraId="65D78B41" w14:textId="77777777" w:rsidTr="006241BB">
        <w:trPr>
          <w:trHeight w:val="22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</w:tcPr>
          <w:p w14:paraId="072A1C70" w14:textId="77777777" w:rsidR="006241BB" w:rsidRPr="006241BB" w:rsidRDefault="006241BB" w:rsidP="006241BB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4. Форма финансирования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91A444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кредит;</w:t>
            </w:r>
          </w:p>
          <w:p w14:paraId="6F57ABA7" w14:textId="77777777" w:rsid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- невозобновляемая кредитная линия;</w:t>
            </w:r>
          </w:p>
          <w:p w14:paraId="116115B0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возобновляемая кредитная линия;</w:t>
            </w:r>
          </w:p>
          <w:p w14:paraId="5489C9B1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овердрафт;</w:t>
            </w:r>
          </w:p>
          <w:p w14:paraId="450B7373" w14:textId="77777777" w:rsid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4CD43093">
              <w:rPr>
                <w:sz w:val="21"/>
                <w:szCs w:val="21"/>
              </w:rPr>
              <w:t>- займ;</w:t>
            </w:r>
          </w:p>
          <w:p w14:paraId="6358EF0C" w14:textId="77777777" w:rsid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4CD43093">
              <w:rPr>
                <w:sz w:val="21"/>
                <w:szCs w:val="21"/>
              </w:rPr>
              <w:t>-банковская гарантия</w:t>
            </w:r>
          </w:p>
        </w:tc>
      </w:tr>
      <w:tr w:rsidR="006241BB" w14:paraId="3C4C8643" w14:textId="77777777" w:rsidTr="006241BB">
        <w:trPr>
          <w:trHeight w:val="22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</w:tcPr>
          <w:p w14:paraId="19062C09" w14:textId="77777777" w:rsidR="006241BB" w:rsidRPr="006241BB" w:rsidRDefault="006241BB" w:rsidP="006241BB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5. Обеспечение по Договору с Финансовой организацией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D40C92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в соответствии с условиями продуктов Финансовых организаций, допускается залог товарно-материальных ценностей и товаров в обороте в объеме до 30% от суммы обязательства Заемщика, при этом весь состав залога товарно-материальных ценностей и товаров в обороте подлежит обязательному страхованию;</w:t>
            </w:r>
          </w:p>
          <w:p w14:paraId="0DF2F277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в случае реструктуризации задолженности имущественное обеспечение (кроме товарно-материальных ценностей и товаров в обороте) в части, не обеспечиваемой Поручительством, удовлетворяющее требованиям Финансовой организации. </w:t>
            </w:r>
          </w:p>
        </w:tc>
      </w:tr>
      <w:tr w:rsidR="006241BB" w14:paraId="2145A60F" w14:textId="77777777" w:rsidTr="006241BB">
        <w:trPr>
          <w:trHeight w:val="22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</w:tcPr>
          <w:p w14:paraId="5EC799AC" w14:textId="77777777" w:rsidR="006241BB" w:rsidRDefault="006241BB" w:rsidP="006241BB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6. Валюта договора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5F3374" w14:textId="77777777" w:rsid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Рубль РФ.</w:t>
            </w:r>
          </w:p>
        </w:tc>
      </w:tr>
      <w:tr w:rsidR="006241BB" w14:paraId="7CAE343B" w14:textId="77777777" w:rsidTr="006241BB">
        <w:trPr>
          <w:trHeight w:val="22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</w:tcPr>
          <w:p w14:paraId="08005AC7" w14:textId="77777777" w:rsidR="006241BB" w:rsidRDefault="006241BB" w:rsidP="00CF5952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7. Срок действия Поручительства 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A74928" w14:textId="1EE68FBA" w:rsid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Определяется исходя из запрошенного срока предоставления Поручительства, но не более 120 </w:t>
            </w:r>
            <w:proofErr w:type="gramStart"/>
            <w:r w:rsidR="00DA73DA">
              <w:rPr>
                <w:sz w:val="21"/>
                <w:szCs w:val="21"/>
              </w:rPr>
              <w:t>( ста</w:t>
            </w:r>
            <w:proofErr w:type="gramEnd"/>
            <w:r w:rsidR="00DA73DA">
              <w:rPr>
                <w:sz w:val="21"/>
                <w:szCs w:val="21"/>
              </w:rPr>
              <w:t xml:space="preserve"> двадцати )</w:t>
            </w:r>
            <w:r>
              <w:rPr>
                <w:sz w:val="21"/>
                <w:szCs w:val="21"/>
              </w:rPr>
              <w:t>календарных дней считая от даты указанной в договоре, заключенном между Заемщиком и Финансовой организацией, как окончательная дата исполнения Заемщиком своих обязательств.</w:t>
            </w:r>
          </w:p>
        </w:tc>
      </w:tr>
      <w:tr w:rsidR="006241BB" w14:paraId="552F2702" w14:textId="77777777" w:rsidTr="006241BB">
        <w:trPr>
          <w:trHeight w:val="22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</w:tcPr>
          <w:p w14:paraId="4216BE2F" w14:textId="77777777" w:rsidR="006241BB" w:rsidRPr="006241BB" w:rsidRDefault="006241BB" w:rsidP="00CF5952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8. Дата начала действия Поручительства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8AE990" w14:textId="77777777" w:rsid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 даты заключения Договора поручительства, при условии </w:t>
            </w:r>
            <w:r w:rsidRPr="00DA73DA">
              <w:rPr>
                <w:sz w:val="21"/>
                <w:szCs w:val="21"/>
              </w:rPr>
              <w:t>оплаты вознаграждения</w:t>
            </w:r>
            <w:r>
              <w:rPr>
                <w:sz w:val="21"/>
                <w:szCs w:val="21"/>
              </w:rPr>
              <w:t xml:space="preserve"> Фонду в полном объеме в соответствии </w:t>
            </w:r>
            <w:proofErr w:type="gramStart"/>
            <w:r>
              <w:rPr>
                <w:sz w:val="21"/>
                <w:szCs w:val="21"/>
              </w:rPr>
              <w:t xml:space="preserve">с  </w:t>
            </w:r>
            <w:r w:rsidRPr="00DA73DA">
              <w:rPr>
                <w:sz w:val="21"/>
                <w:szCs w:val="21"/>
              </w:rPr>
              <w:t>разделом</w:t>
            </w:r>
            <w:proofErr w:type="gramEnd"/>
            <w:r w:rsidRPr="00DA73DA">
              <w:rPr>
                <w:sz w:val="21"/>
                <w:szCs w:val="21"/>
              </w:rPr>
              <w:t xml:space="preserve"> 2</w:t>
            </w:r>
            <w:r>
              <w:rPr>
                <w:sz w:val="21"/>
                <w:szCs w:val="21"/>
              </w:rPr>
              <w:t xml:space="preserve"> </w:t>
            </w:r>
            <w:r w:rsidRPr="00DA73DA">
              <w:rPr>
                <w:sz w:val="21"/>
                <w:szCs w:val="21"/>
              </w:rPr>
              <w:t>Договора поручительства</w:t>
            </w:r>
          </w:p>
        </w:tc>
      </w:tr>
      <w:tr w:rsidR="006241BB" w14:paraId="19569353" w14:textId="77777777" w:rsidTr="006241BB">
        <w:trPr>
          <w:trHeight w:val="22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</w:tcPr>
          <w:p w14:paraId="0CF84E92" w14:textId="77777777" w:rsidR="006241BB" w:rsidRDefault="006241BB" w:rsidP="00CF5952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9. Лимит суммы Поручительства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EAFE86" w14:textId="52C2E4F3" w:rsidR="006241BB" w:rsidRPr="00930C3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930C3B">
              <w:rPr>
                <w:sz w:val="21"/>
                <w:szCs w:val="21"/>
              </w:rPr>
              <w:t>Поручительство предоставляется до 2</w:t>
            </w:r>
            <w:r w:rsidR="009658DA">
              <w:rPr>
                <w:sz w:val="21"/>
                <w:szCs w:val="21"/>
              </w:rPr>
              <w:t>5</w:t>
            </w:r>
            <w:r w:rsidR="00F430E4">
              <w:rPr>
                <w:sz w:val="21"/>
                <w:szCs w:val="21"/>
              </w:rPr>
              <w:t> 000 000 (д</w:t>
            </w:r>
            <w:r w:rsidR="00F430E4" w:rsidRPr="00F430E4">
              <w:rPr>
                <w:sz w:val="21"/>
                <w:szCs w:val="21"/>
              </w:rPr>
              <w:t>вадцат</w:t>
            </w:r>
            <w:r w:rsidR="00DA73DA">
              <w:rPr>
                <w:sz w:val="21"/>
                <w:szCs w:val="21"/>
              </w:rPr>
              <w:t>и</w:t>
            </w:r>
            <w:r w:rsidR="00F430E4" w:rsidRPr="00F430E4">
              <w:rPr>
                <w:sz w:val="21"/>
                <w:szCs w:val="21"/>
              </w:rPr>
              <w:t xml:space="preserve"> пят</w:t>
            </w:r>
            <w:r w:rsidR="00DA73DA">
              <w:rPr>
                <w:sz w:val="21"/>
                <w:szCs w:val="21"/>
              </w:rPr>
              <w:t>и</w:t>
            </w:r>
            <w:r w:rsidR="00F430E4" w:rsidRPr="00F430E4">
              <w:rPr>
                <w:sz w:val="21"/>
                <w:szCs w:val="21"/>
              </w:rPr>
              <w:t xml:space="preserve"> </w:t>
            </w:r>
            <w:proofErr w:type="gramStart"/>
            <w:r w:rsidR="00F430E4" w:rsidRPr="00F430E4">
              <w:rPr>
                <w:sz w:val="21"/>
                <w:szCs w:val="21"/>
              </w:rPr>
              <w:t>миллионов</w:t>
            </w:r>
            <w:r w:rsidR="00F430E4">
              <w:rPr>
                <w:sz w:val="21"/>
                <w:szCs w:val="21"/>
              </w:rPr>
              <w:t>)</w:t>
            </w:r>
            <w:r w:rsidRPr="00930C3B">
              <w:rPr>
                <w:sz w:val="21"/>
                <w:szCs w:val="21"/>
              </w:rPr>
              <w:t>рублей</w:t>
            </w:r>
            <w:proofErr w:type="gramEnd"/>
            <w:r w:rsidRPr="00930C3B">
              <w:rPr>
                <w:sz w:val="21"/>
                <w:szCs w:val="21"/>
              </w:rPr>
              <w:t>, но не более 70 (семидесяти) % от суммы обязательства при заключении Договора поручительства</w:t>
            </w:r>
            <w:r w:rsidRPr="006241BB">
              <w:rPr>
                <w:rStyle w:val="af2"/>
                <w:sz w:val="20"/>
                <w:szCs w:val="20"/>
              </w:rPr>
              <w:footnoteReference w:id="7"/>
            </w:r>
            <w:r w:rsidRPr="006241BB">
              <w:rPr>
                <w:sz w:val="20"/>
                <w:szCs w:val="20"/>
                <w:vertAlign w:val="superscript"/>
              </w:rPr>
              <w:t>.</w:t>
            </w:r>
          </w:p>
          <w:p w14:paraId="4E331918" w14:textId="3A7C8A32" w:rsidR="006241BB" w:rsidRPr="00930C3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930C3B">
              <w:rPr>
                <w:sz w:val="21"/>
                <w:szCs w:val="21"/>
              </w:rPr>
              <w:t xml:space="preserve">Максимальный размер единовременно выдаваемого Поручительства: </w:t>
            </w:r>
            <w:r w:rsidR="009658DA">
              <w:rPr>
                <w:sz w:val="21"/>
                <w:szCs w:val="21"/>
              </w:rPr>
              <w:t>25 000 000 (</w:t>
            </w:r>
            <w:r w:rsidR="00F430E4">
              <w:rPr>
                <w:sz w:val="21"/>
                <w:szCs w:val="21"/>
              </w:rPr>
              <w:t>д</w:t>
            </w:r>
            <w:r w:rsidR="009658DA">
              <w:rPr>
                <w:sz w:val="21"/>
                <w:szCs w:val="21"/>
              </w:rPr>
              <w:t>вадцать пять миллионов) рублей</w:t>
            </w:r>
            <w:r w:rsidR="009658DA" w:rsidRPr="00930C3B">
              <w:rPr>
                <w:sz w:val="21"/>
                <w:szCs w:val="21"/>
              </w:rPr>
              <w:t xml:space="preserve"> </w:t>
            </w:r>
            <w:r w:rsidRPr="00930C3B">
              <w:rPr>
                <w:sz w:val="21"/>
                <w:szCs w:val="21"/>
              </w:rPr>
              <w:t>от суммы обязательства по Договору с Финансовой организацией.</w:t>
            </w:r>
          </w:p>
        </w:tc>
      </w:tr>
      <w:tr w:rsidR="006241BB" w14:paraId="636FC93A" w14:textId="77777777" w:rsidTr="006241BB">
        <w:trPr>
          <w:trHeight w:val="22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</w:tcPr>
          <w:p w14:paraId="295E9652" w14:textId="77777777" w:rsidR="006241BB" w:rsidRPr="006241BB" w:rsidRDefault="006241BB" w:rsidP="00CF5952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10. Вознаграждение за Поручительство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8EBE72" w14:textId="77777777" w:rsidR="003861B9" w:rsidRDefault="006241BB" w:rsidP="006241BB">
            <w:pPr>
              <w:pStyle w:val="ConsPlus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0,5 </w:t>
            </w:r>
            <w:r w:rsidRPr="006241BB">
              <w:rPr>
                <w:sz w:val="21"/>
                <w:szCs w:val="21"/>
              </w:rPr>
              <w:t>%</w:t>
            </w:r>
            <w:r>
              <w:rPr>
                <w:sz w:val="21"/>
                <w:szCs w:val="21"/>
              </w:rPr>
              <w:t xml:space="preserve"> годовых от суммы Поручительства, за фактический срок пользования (в </w:t>
            </w:r>
            <w:proofErr w:type="gramStart"/>
            <w:r>
              <w:rPr>
                <w:sz w:val="21"/>
                <w:szCs w:val="21"/>
              </w:rPr>
              <w:t>днях)*</w:t>
            </w:r>
            <w:proofErr w:type="gramEnd"/>
          </w:p>
          <w:p w14:paraId="4BEA4A18" w14:textId="7068881C" w:rsidR="003861B9" w:rsidRDefault="003861B9" w:rsidP="006241BB">
            <w:pPr>
              <w:pStyle w:val="ConsPlusNormal"/>
              <w:rPr>
                <w:sz w:val="21"/>
                <w:szCs w:val="21"/>
              </w:rPr>
            </w:pPr>
            <w:r w:rsidRPr="003861B9">
              <w:rPr>
                <w:sz w:val="21"/>
                <w:szCs w:val="21"/>
                <w:highlight w:val="yellow"/>
              </w:rPr>
              <w:t xml:space="preserve">В случае выявления факторов повышенного риска по Заявке, ставка вознаграждения может быть увеличена, и устанавливается в диапазоне от 0,5% до </w:t>
            </w:r>
            <w:r w:rsidRPr="003861B9">
              <w:rPr>
                <w:sz w:val="21"/>
                <w:szCs w:val="21"/>
                <w:highlight w:val="yellow"/>
              </w:rPr>
              <w:t>2</w:t>
            </w:r>
            <w:r w:rsidRPr="003861B9">
              <w:rPr>
                <w:sz w:val="21"/>
                <w:szCs w:val="21"/>
                <w:highlight w:val="yellow"/>
              </w:rPr>
              <w:t>,0% индивидуально.</w:t>
            </w:r>
          </w:p>
          <w:p w14:paraId="61FCD373" w14:textId="77777777" w:rsidR="003861B9" w:rsidRDefault="003861B9" w:rsidP="006241BB">
            <w:pPr>
              <w:pStyle w:val="ConsPlusNormal"/>
              <w:rPr>
                <w:sz w:val="21"/>
                <w:szCs w:val="21"/>
              </w:rPr>
            </w:pPr>
          </w:p>
          <w:p w14:paraId="2CB97FFD" w14:textId="10774DA4" w:rsidR="00463E77" w:rsidRPr="00225FDC" w:rsidRDefault="00463E77" w:rsidP="006241BB">
            <w:pPr>
              <w:pStyle w:val="ConsPlus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*При реструктуризации либо внесении изменений в условия 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кредитных договоров, договоров займа, и иных договоров (</w:t>
            </w:r>
            <w:r>
              <w:rPr>
                <w:sz w:val="21"/>
                <w:szCs w:val="21"/>
              </w:rPr>
              <w:t xml:space="preserve">в т.ч. уже действующих), 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заключаемых с кредитными организациями, лизинговыми компаниями, микрофинансовыми и иными организациями, осуществляющими финансирование субъектов МСП и организаций инфраструктуры поддержки, по действующим договорам поручительства с Фондом, </w:t>
            </w:r>
            <w:r w:rsidRPr="00513FDC">
              <w:rPr>
                <w:color w:val="000000"/>
                <w:sz w:val="21"/>
                <w:szCs w:val="21"/>
                <w:highlight w:val="lightGray"/>
                <w:shd w:val="clear" w:color="auto" w:fill="FFFFFF"/>
              </w:rPr>
              <w:t>в связи со сложной эпидемиологической ситуацией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, введении режима функционирования «Повышенной готовность» </w:t>
            </w:r>
            <w:r w:rsidRPr="00736726">
              <w:rPr>
                <w:color w:val="000000"/>
                <w:sz w:val="21"/>
                <w:szCs w:val="21"/>
                <w:shd w:val="clear" w:color="auto" w:fill="FFFFFF"/>
              </w:rPr>
              <w:t>или режима чрезвычайной ситуации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, </w:t>
            </w:r>
            <w:r w:rsidRPr="009E7EB3">
              <w:rPr>
                <w:color w:val="000000"/>
                <w:sz w:val="21"/>
                <w:szCs w:val="21"/>
                <w:shd w:val="clear" w:color="auto" w:fill="FFFFFF"/>
              </w:rPr>
              <w:t>а также в соответствии с</w:t>
            </w:r>
            <w:r w:rsidRPr="009E7EB3">
              <w:rPr>
                <w:rFonts w:eastAsiaTheme="minorHAnsi"/>
                <w:sz w:val="21"/>
                <w:szCs w:val="21"/>
              </w:rPr>
              <w:t xml:space="preserve"> постановлением Правительства РФ № 337 от 10.03.2022г. </w:t>
            </w:r>
            <w:r w:rsidRPr="009E7EB3">
              <w:rPr>
                <w:color w:val="000000"/>
                <w:sz w:val="21"/>
                <w:szCs w:val="21"/>
                <w:shd w:val="clear" w:color="auto" w:fill="FFFFFF"/>
              </w:rPr>
              <w:t>вознаграждение за продление действия договора поручительства не взимается.</w:t>
            </w:r>
          </w:p>
        </w:tc>
      </w:tr>
      <w:tr w:rsidR="006241BB" w14:paraId="506F4D76" w14:textId="77777777" w:rsidTr="006241BB">
        <w:trPr>
          <w:trHeight w:val="22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</w:tcPr>
          <w:p w14:paraId="52879860" w14:textId="77777777" w:rsidR="006241BB" w:rsidRPr="006241BB" w:rsidRDefault="006241BB" w:rsidP="00CF5952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11. Порядок уплаты вознаграждения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D80B4" w14:textId="77777777" w:rsid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 w:rsidRPr="006241BB">
              <w:rPr>
                <w:sz w:val="21"/>
                <w:szCs w:val="21"/>
              </w:rPr>
              <w:t>Единовременно (если в договоре не предусмотрен иной порядок уплаты вознаграждения</w:t>
            </w:r>
            <w:r>
              <w:rPr>
                <w:sz w:val="21"/>
                <w:szCs w:val="21"/>
              </w:rPr>
              <w:t>), в срок не позднее 5 (пяти) рабочих дней с момента заключения Договора поручительства путем перечисления денежных средств на расчетный счет Фонда.</w:t>
            </w:r>
          </w:p>
        </w:tc>
      </w:tr>
      <w:tr w:rsidR="006241BB" w14:paraId="410CD424" w14:textId="77777777" w:rsidTr="006241BB">
        <w:trPr>
          <w:trHeight w:val="22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</w:tcPr>
          <w:p w14:paraId="58FB7A10" w14:textId="77777777" w:rsidR="006241BB" w:rsidRPr="006241BB" w:rsidRDefault="006241BB" w:rsidP="00CF5952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12. Требования к Заемщику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869B9E" w14:textId="425DFB25" w:rsidR="006241BB" w:rsidRPr="00DA73DA" w:rsidRDefault="006241BB" w:rsidP="006241BB">
            <w:pPr>
              <w:pStyle w:val="ConsPlusNormal"/>
              <w:rPr>
                <w:sz w:val="21"/>
                <w:szCs w:val="21"/>
                <w:highlight w:val="yellow"/>
              </w:rPr>
            </w:pPr>
            <w:r w:rsidRPr="00D17756">
              <w:rPr>
                <w:sz w:val="21"/>
                <w:szCs w:val="21"/>
              </w:rPr>
              <w:t xml:space="preserve">Требования к Заемщику для предоставления Поручительства, установлены разделом </w:t>
            </w:r>
            <w:r w:rsidR="00B35FE5" w:rsidRPr="00D17756">
              <w:rPr>
                <w:sz w:val="21"/>
                <w:szCs w:val="21"/>
              </w:rPr>
              <w:t>2</w:t>
            </w:r>
            <w:r w:rsidRPr="00D17756">
              <w:rPr>
                <w:sz w:val="21"/>
                <w:szCs w:val="21"/>
              </w:rPr>
              <w:t xml:space="preserve"> настоящего Порядка.</w:t>
            </w:r>
          </w:p>
        </w:tc>
      </w:tr>
      <w:tr w:rsidR="006241BB" w14:paraId="4A8A332B" w14:textId="77777777" w:rsidTr="006241BB">
        <w:trPr>
          <w:trHeight w:val="22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</w:tcPr>
          <w:p w14:paraId="24333775" w14:textId="77777777" w:rsidR="006241BB" w:rsidRDefault="006241BB" w:rsidP="00CF5952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13. Требования к Финансовой организации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E336D4" w14:textId="77777777" w:rsidR="006241BB" w:rsidRP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Действующее Соглашение о сотрудничестве с Фондом, </w:t>
            </w:r>
          </w:p>
          <w:p w14:paraId="36BB4D1D" w14:textId="77777777" w:rsidR="006241BB" w:rsidRDefault="006241BB" w:rsidP="006241BB">
            <w:pPr>
              <w:pStyle w:val="ConsPlus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Pr="006241BB">
              <w:rPr>
                <w:sz w:val="21"/>
                <w:szCs w:val="21"/>
              </w:rPr>
              <w:t>Финансовая организация</w:t>
            </w:r>
            <w:r>
              <w:rPr>
                <w:sz w:val="21"/>
                <w:szCs w:val="21"/>
              </w:rPr>
              <w:t xml:space="preserve"> предоставляет Проект решения </w:t>
            </w:r>
            <w:r w:rsidRPr="006241BB">
              <w:rPr>
                <w:sz w:val="21"/>
                <w:szCs w:val="21"/>
              </w:rPr>
              <w:t>или подтверждение принятия решения с указанием всех условий со всеми изменениями, вносимыми в решение с момента его принятия до момента направления заявки в Фонд</w:t>
            </w:r>
          </w:p>
        </w:tc>
      </w:tr>
      <w:tr w:rsidR="006241BB" w14:paraId="53E3A990" w14:textId="77777777" w:rsidTr="006241BB">
        <w:trPr>
          <w:trHeight w:val="225"/>
        </w:trPr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</w:tcPr>
          <w:p w14:paraId="32D9C619" w14:textId="77777777" w:rsidR="006241BB" w:rsidRDefault="006241BB" w:rsidP="00CF5952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14. Дополнительные требования (рекомендации)</w:t>
            </w:r>
          </w:p>
        </w:tc>
        <w:tc>
          <w:tcPr>
            <w:tcW w:w="1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917FE0" w14:textId="40B478B8" w:rsidR="006241BB" w:rsidRPr="00416094" w:rsidRDefault="00F614C7" w:rsidP="004160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416094">
              <w:rPr>
                <w:rFonts w:ascii="Times New Roman" w:hAnsi="Times New Roman"/>
                <w:sz w:val="21"/>
                <w:szCs w:val="21"/>
              </w:rPr>
              <w:t>По решению Наблюдательного совета Фонда/Комиссии Фонда.</w:t>
            </w:r>
          </w:p>
        </w:tc>
      </w:tr>
    </w:tbl>
    <w:p w14:paraId="5FECD672" w14:textId="77777777" w:rsidR="00E11CC6" w:rsidRDefault="00E11CC6" w:rsidP="00E11CC6">
      <w:pPr>
        <w:jc w:val="both"/>
      </w:pPr>
    </w:p>
    <w:sectPr w:rsidR="00E11CC6" w:rsidSect="006B3C46">
      <w:footerReference w:type="default" r:id="rId12"/>
      <w:pgSz w:w="16838" w:h="11906" w:orient="landscape"/>
      <w:pgMar w:top="567" w:right="567" w:bottom="709" w:left="1134" w:header="0" w:footer="709" w:gutter="0"/>
      <w:pgNumType w:start="24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1A70E" w14:textId="77777777" w:rsidR="003767D6" w:rsidRDefault="003767D6">
      <w:pPr>
        <w:spacing w:after="0" w:line="240" w:lineRule="auto"/>
      </w:pPr>
      <w:r>
        <w:separator/>
      </w:r>
    </w:p>
  </w:endnote>
  <w:endnote w:type="continuationSeparator" w:id="0">
    <w:p w14:paraId="4DB6ECED" w14:textId="77777777" w:rsidR="003767D6" w:rsidRDefault="00376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D360C" w14:textId="5BD29F8C" w:rsidR="00310D9A" w:rsidRDefault="00263408" w:rsidP="006B3C46">
    <w:pPr>
      <w:pStyle w:val="ad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310D9A">
      <w:rPr>
        <w:rFonts w:ascii="Times New Roman" w:hAnsi="Times New Roman"/>
      </w:rPr>
      <w:instrText>PAGE</w:instrText>
    </w:r>
    <w:r>
      <w:rPr>
        <w:rFonts w:ascii="Times New Roman" w:hAnsi="Times New Roman"/>
      </w:rPr>
      <w:fldChar w:fldCharType="separate"/>
    </w:r>
    <w:r w:rsidR="00121868">
      <w:rPr>
        <w:rFonts w:ascii="Times New Roman" w:hAnsi="Times New Roman"/>
        <w:noProof/>
      </w:rPr>
      <w:t>27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465CE" w14:textId="77777777" w:rsidR="003767D6" w:rsidRDefault="003767D6">
      <w:pPr>
        <w:spacing w:after="0" w:line="240" w:lineRule="auto"/>
      </w:pPr>
      <w:r>
        <w:separator/>
      </w:r>
    </w:p>
  </w:footnote>
  <w:footnote w:type="continuationSeparator" w:id="0">
    <w:p w14:paraId="4B5E2D25" w14:textId="77777777" w:rsidR="003767D6" w:rsidRDefault="003767D6">
      <w:pPr>
        <w:spacing w:after="0" w:line="240" w:lineRule="auto"/>
      </w:pPr>
      <w:r>
        <w:continuationSeparator/>
      </w:r>
    </w:p>
  </w:footnote>
  <w:footnote w:id="1">
    <w:p w14:paraId="4505B043" w14:textId="1A6F4745" w:rsidR="00896208" w:rsidRPr="006B3C46" w:rsidRDefault="00896208" w:rsidP="006B3C4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18"/>
          <w:szCs w:val="18"/>
          <w:lang w:eastAsia="ru-RU"/>
        </w:rPr>
      </w:pPr>
      <w:r w:rsidRPr="00896208">
        <w:rPr>
          <w:rStyle w:val="af2"/>
          <w:rFonts w:ascii="Times New Roman" w:hAnsi="Times New Roman"/>
          <w:sz w:val="18"/>
          <w:szCs w:val="18"/>
        </w:rPr>
        <w:footnoteRef/>
      </w:r>
      <w:r w:rsidRPr="00896208">
        <w:rPr>
          <w:rFonts w:ascii="Times New Roman" w:hAnsi="Times New Roman"/>
          <w:sz w:val="18"/>
          <w:szCs w:val="18"/>
        </w:rPr>
        <w:t xml:space="preserve"> </w:t>
      </w:r>
      <w:r w:rsidRPr="00896208">
        <w:rPr>
          <w:rFonts w:ascii="Times New Roman" w:hAnsi="Times New Roman"/>
          <w:sz w:val="18"/>
          <w:szCs w:val="18"/>
          <w:lang w:eastAsia="ru-RU"/>
        </w:rPr>
        <w:t>При введении режима повышенной готовности или режима чрезвычайной ситуации, гарантийный лимит на заемщика, осуществляющего деятельность на территории, в отношении которой введен один из указанных режимов, то есть предельная сумма обязательства Фонда по договору поручительства и (или) независимой гарантии в отношении Заёмщика не может превышать 80% от суммы обязательств по такому договору, но не более 15% гарантийного капитала Фонда в отношении всех договоров поручительств и (или) независимых гарантий, действующих в отношении одного Заёмщика.</w:t>
      </w:r>
    </w:p>
  </w:footnote>
  <w:footnote w:id="2">
    <w:p w14:paraId="0647DF46" w14:textId="564A3520" w:rsidR="00AF122A" w:rsidRDefault="00AF122A">
      <w:pPr>
        <w:pStyle w:val="af3"/>
      </w:pPr>
      <w:r>
        <w:rPr>
          <w:rStyle w:val="af2"/>
        </w:rPr>
        <w:footnoteRef/>
      </w:r>
      <w:r>
        <w:t xml:space="preserve"> </w:t>
      </w:r>
      <w:r w:rsidRPr="00896208">
        <w:rPr>
          <w:sz w:val="18"/>
          <w:szCs w:val="18"/>
          <w:lang w:eastAsia="ru-RU"/>
        </w:rPr>
        <w:t>При введении режима повышенной готовности или режима чрезвычайной ситуации, гарантийный лимит на заемщика, осуществляющего деятельность на территории, в отношении которой введен один из указанных режимов, то есть предельная сумма обязательства Фонда по договору поручительства и (или) независимой гарантии в отношении Заёмщика не может превышать 80% от суммы обязательств по такому договору, но не более 15</w:t>
      </w:r>
      <w:r w:rsidR="002E57A6">
        <w:rPr>
          <w:sz w:val="18"/>
          <w:szCs w:val="18"/>
          <w:lang w:eastAsia="ru-RU"/>
        </w:rPr>
        <w:t xml:space="preserve"> (пятнадцати) </w:t>
      </w:r>
      <w:r w:rsidRPr="00896208">
        <w:rPr>
          <w:sz w:val="18"/>
          <w:szCs w:val="18"/>
          <w:lang w:eastAsia="ru-RU"/>
        </w:rPr>
        <w:t>% гарантийного капитала Фонда в отношении всех договоров поручительств и (или) независимых гарантий, действующих в отношении одного Заёмщика.</w:t>
      </w:r>
    </w:p>
  </w:footnote>
  <w:footnote w:id="3">
    <w:p w14:paraId="0E4D273F" w14:textId="77777777" w:rsidR="00AF122A" w:rsidRDefault="00AF122A">
      <w:pPr>
        <w:pStyle w:val="af3"/>
      </w:pPr>
      <w:r>
        <w:rPr>
          <w:rStyle w:val="af2"/>
        </w:rPr>
        <w:footnoteRef/>
      </w:r>
      <w:r>
        <w:t xml:space="preserve"> </w:t>
      </w:r>
      <w:r w:rsidRPr="00896208">
        <w:rPr>
          <w:sz w:val="18"/>
          <w:szCs w:val="18"/>
          <w:lang w:eastAsia="ru-RU"/>
        </w:rPr>
        <w:t>При введении режима повышенной готовности или режима чрезвычайной ситуации, гарантийный лимит на заемщика, осуществляющего деятельность на территории, в отношении которой введен один из указанных режимов, то есть предельная сумма обязательства Фонда по договору поручительства и (или) независимой гарантии в отношении Заёмщика не может превышать 80% от суммы обязательств по такому договору, но не более 15% гарантийного капитала Фонда в отношении всех договоров поручительств и (или) независимых гарантий, действующих в отношении одного Заёмщика.</w:t>
      </w:r>
    </w:p>
  </w:footnote>
  <w:footnote w:id="4">
    <w:p w14:paraId="40E752CF" w14:textId="77777777" w:rsidR="00AF122A" w:rsidRDefault="00AF122A">
      <w:pPr>
        <w:pStyle w:val="af3"/>
      </w:pPr>
      <w:r>
        <w:rPr>
          <w:rStyle w:val="af2"/>
        </w:rPr>
        <w:footnoteRef/>
      </w:r>
      <w:r>
        <w:t xml:space="preserve"> </w:t>
      </w:r>
      <w:r w:rsidRPr="00896208">
        <w:rPr>
          <w:sz w:val="18"/>
          <w:szCs w:val="18"/>
          <w:lang w:eastAsia="ru-RU"/>
        </w:rPr>
        <w:t>При введении режима повышенной готовности или режима чрезвычайной ситуации, гарантийный лимит на заемщика, осуществляющего деятельность на территории, в отношении которой введен один из указанных режимов, то есть предельная сумма обязательства Фонда по договору поручительства и (или) независимой гарантии в отношении Заёмщика не может превышать 80% от суммы обязательств по такому договору, но не более 15% гарантийного капитала Фонда в отношении всех договоров поручительств и (или) независимых гарантий, действующих в отношении одного Заёмщика.</w:t>
      </w:r>
    </w:p>
  </w:footnote>
  <w:footnote w:id="5">
    <w:p w14:paraId="69138CDD" w14:textId="77777777" w:rsidR="00930C3B" w:rsidRDefault="00930C3B">
      <w:pPr>
        <w:pStyle w:val="af3"/>
      </w:pPr>
      <w:r>
        <w:rPr>
          <w:rStyle w:val="af2"/>
        </w:rPr>
        <w:footnoteRef/>
      </w:r>
      <w:r>
        <w:t xml:space="preserve"> </w:t>
      </w:r>
      <w:r w:rsidRPr="00896208">
        <w:rPr>
          <w:sz w:val="18"/>
          <w:szCs w:val="18"/>
          <w:lang w:eastAsia="ru-RU"/>
        </w:rPr>
        <w:t>При введении режима повышенной готовности или режима чрезвычайной ситуации, гарантийный лимит на заемщика, осуществляющего деятельность на территории, в отношении которой введен один из указанных режимов, то есть предельная сумма обязательства Фонда по договору поручительства и (или) независимой гарантии в отношении Заёмщика не может превышать 80% от суммы обязательств по такому договору, но не более 15% гарантийного капитала Фонда в отношении всех договоров поручительств и (или) независимых гарантий, действующих в отношении одного Заёмщика.</w:t>
      </w:r>
    </w:p>
  </w:footnote>
  <w:footnote w:id="6">
    <w:p w14:paraId="2E0FD9BF" w14:textId="77777777" w:rsidR="00930C3B" w:rsidRDefault="00930C3B">
      <w:pPr>
        <w:pStyle w:val="af3"/>
      </w:pPr>
      <w:r>
        <w:rPr>
          <w:rStyle w:val="af2"/>
        </w:rPr>
        <w:footnoteRef/>
      </w:r>
      <w:r>
        <w:t xml:space="preserve"> </w:t>
      </w:r>
      <w:r w:rsidRPr="00896208">
        <w:rPr>
          <w:sz w:val="18"/>
          <w:szCs w:val="18"/>
          <w:lang w:eastAsia="ru-RU"/>
        </w:rPr>
        <w:t>При введении режима повышенной готовности или режима чрезвычайной ситуации, гарантийный лимит на заемщика, осуществляющего деятельность на территории, в отношении которой введен один из указанных режимов, то есть предельная сумма обязательства Фонда по договору поручительства и (или) независимой гарантии в отношении Заёмщика не может превышать 80% от суммы обязательств по такому договору, но не более 15% гарантийного капитала Фонда в отношении всех договоров поручительств и (или) независимых гарантий, действующих в отношении одного Заёмщика.</w:t>
      </w:r>
    </w:p>
  </w:footnote>
  <w:footnote w:id="7">
    <w:p w14:paraId="31213799" w14:textId="77777777" w:rsidR="006241BB" w:rsidRDefault="006241BB" w:rsidP="006241BB">
      <w:pPr>
        <w:pStyle w:val="af3"/>
      </w:pPr>
      <w:r>
        <w:rPr>
          <w:rStyle w:val="af2"/>
        </w:rPr>
        <w:footnoteRef/>
      </w:r>
      <w:r>
        <w:t xml:space="preserve"> </w:t>
      </w:r>
      <w:r w:rsidRPr="00896208">
        <w:rPr>
          <w:sz w:val="18"/>
          <w:szCs w:val="18"/>
          <w:lang w:eastAsia="ru-RU"/>
        </w:rPr>
        <w:t>При введении режима повышенной готовности или режима чрезвычайной ситуации, гарантийный лимит на заемщика, осуществляющего деятельность на территории, в отношении которой введен один из указанных режимов, то есть предельная сумма обязательства Фонда по договору поручительства и (или) независимой гарантии в отношении Заёмщика не может превышать 80% от суммы обязательств по такому договору, но не более 15% гарантийного капитала Фонда в отношении всех договоров поручительств и (или) независимых гарантий, действующих в отношении одного Заёмщика.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313DE"/>
    <w:multiLevelType w:val="multilevel"/>
    <w:tmpl w:val="19D445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1"/>
        <w:szCs w:val="21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2A74B3"/>
    <w:multiLevelType w:val="multilevel"/>
    <w:tmpl w:val="73B6740A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/>
        <w:sz w:val="21"/>
        <w:szCs w:val="21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445D25"/>
    <w:multiLevelType w:val="multilevel"/>
    <w:tmpl w:val="19D445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1"/>
        <w:szCs w:val="21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09010A"/>
    <w:multiLevelType w:val="hybridMultilevel"/>
    <w:tmpl w:val="35926E18"/>
    <w:lvl w:ilvl="0" w:tplc="174CF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3A9B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A860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923C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BE8F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2A4C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64A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658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FE8E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3769A"/>
    <w:multiLevelType w:val="multilevel"/>
    <w:tmpl w:val="A91C35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F5473EE"/>
    <w:multiLevelType w:val="multilevel"/>
    <w:tmpl w:val="A3D4A4D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3D294C"/>
    <w:multiLevelType w:val="multilevel"/>
    <w:tmpl w:val="F20C6F5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75F6C2E"/>
    <w:multiLevelType w:val="hybridMultilevel"/>
    <w:tmpl w:val="D9A2D5DC"/>
    <w:lvl w:ilvl="0" w:tplc="D5666C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E265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9A4E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BE55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087D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DA0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FE7B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0E25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6C83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98069E"/>
    <w:multiLevelType w:val="multilevel"/>
    <w:tmpl w:val="035073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1"/>
        <w:szCs w:val="21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7204779"/>
    <w:multiLevelType w:val="hybridMultilevel"/>
    <w:tmpl w:val="868C5090"/>
    <w:lvl w:ilvl="0" w:tplc="703E74CE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2C58FB"/>
    <w:multiLevelType w:val="multilevel"/>
    <w:tmpl w:val="BD1EC1BA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/>
        <w:sz w:val="21"/>
        <w:szCs w:val="21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90839523">
    <w:abstractNumId w:val="7"/>
  </w:num>
  <w:num w:numId="2" w16cid:durableId="2005476268">
    <w:abstractNumId w:val="3"/>
  </w:num>
  <w:num w:numId="3" w16cid:durableId="1974748786">
    <w:abstractNumId w:val="5"/>
  </w:num>
  <w:num w:numId="4" w16cid:durableId="1764372547">
    <w:abstractNumId w:val="6"/>
  </w:num>
  <w:num w:numId="5" w16cid:durableId="607009387">
    <w:abstractNumId w:val="8"/>
  </w:num>
  <w:num w:numId="6" w16cid:durableId="646478165">
    <w:abstractNumId w:val="1"/>
  </w:num>
  <w:num w:numId="7" w16cid:durableId="349450869">
    <w:abstractNumId w:val="2"/>
  </w:num>
  <w:num w:numId="8" w16cid:durableId="1087381184">
    <w:abstractNumId w:val="10"/>
  </w:num>
  <w:num w:numId="9" w16cid:durableId="158618041">
    <w:abstractNumId w:val="4"/>
  </w:num>
  <w:num w:numId="10" w16cid:durableId="770703741">
    <w:abstractNumId w:val="0"/>
  </w:num>
  <w:num w:numId="11" w16cid:durableId="5784400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5630397"/>
    <w:rsid w:val="0001772C"/>
    <w:rsid w:val="00106415"/>
    <w:rsid w:val="00121868"/>
    <w:rsid w:val="00157D88"/>
    <w:rsid w:val="00225FDC"/>
    <w:rsid w:val="00263408"/>
    <w:rsid w:val="002E57A6"/>
    <w:rsid w:val="00310D9A"/>
    <w:rsid w:val="00312017"/>
    <w:rsid w:val="0032546F"/>
    <w:rsid w:val="003550F9"/>
    <w:rsid w:val="003767D6"/>
    <w:rsid w:val="003861B9"/>
    <w:rsid w:val="003902CF"/>
    <w:rsid w:val="003E0A01"/>
    <w:rsid w:val="00416094"/>
    <w:rsid w:val="00430A7D"/>
    <w:rsid w:val="00434FAB"/>
    <w:rsid w:val="004625F2"/>
    <w:rsid w:val="00463E77"/>
    <w:rsid w:val="004852CC"/>
    <w:rsid w:val="004B4E01"/>
    <w:rsid w:val="00513FDC"/>
    <w:rsid w:val="00533F58"/>
    <w:rsid w:val="00557FC2"/>
    <w:rsid w:val="00573F1D"/>
    <w:rsid w:val="005E29FF"/>
    <w:rsid w:val="006241BB"/>
    <w:rsid w:val="006772EE"/>
    <w:rsid w:val="006916C2"/>
    <w:rsid w:val="006B3C46"/>
    <w:rsid w:val="006D2CE4"/>
    <w:rsid w:val="00736726"/>
    <w:rsid w:val="00767A5A"/>
    <w:rsid w:val="00781445"/>
    <w:rsid w:val="007A5B13"/>
    <w:rsid w:val="007B0C5E"/>
    <w:rsid w:val="00816498"/>
    <w:rsid w:val="00870565"/>
    <w:rsid w:val="00896208"/>
    <w:rsid w:val="008B2587"/>
    <w:rsid w:val="008D321D"/>
    <w:rsid w:val="008F0686"/>
    <w:rsid w:val="00921160"/>
    <w:rsid w:val="0092728D"/>
    <w:rsid w:val="00930C3B"/>
    <w:rsid w:val="00930E37"/>
    <w:rsid w:val="009658DA"/>
    <w:rsid w:val="009A37ED"/>
    <w:rsid w:val="009E7EB3"/>
    <w:rsid w:val="00A208B6"/>
    <w:rsid w:val="00A357AE"/>
    <w:rsid w:val="00AA05FA"/>
    <w:rsid w:val="00AF122A"/>
    <w:rsid w:val="00B35FE5"/>
    <w:rsid w:val="00B64DF9"/>
    <w:rsid w:val="00B655E6"/>
    <w:rsid w:val="00C227FA"/>
    <w:rsid w:val="00C410A8"/>
    <w:rsid w:val="00C66B0A"/>
    <w:rsid w:val="00CE487C"/>
    <w:rsid w:val="00D0101B"/>
    <w:rsid w:val="00D17756"/>
    <w:rsid w:val="00D17DA5"/>
    <w:rsid w:val="00D2220A"/>
    <w:rsid w:val="00DA73DA"/>
    <w:rsid w:val="00DD0AC0"/>
    <w:rsid w:val="00E11CC6"/>
    <w:rsid w:val="00E20F73"/>
    <w:rsid w:val="00E26C80"/>
    <w:rsid w:val="00F430E4"/>
    <w:rsid w:val="00F614C7"/>
    <w:rsid w:val="00F710A8"/>
    <w:rsid w:val="25630397"/>
    <w:rsid w:val="2928AD02"/>
    <w:rsid w:val="4CD43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87580"/>
  <w15:docId w15:val="{DBECBD27-5D09-4738-B829-6E0F8031E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728D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92728D"/>
    <w:rPr>
      <w:rFonts w:ascii="Symbol" w:eastAsia="Times New Roman" w:hAnsi="Symbol" w:cs="Times New Roman"/>
      <w:color w:val="000000"/>
    </w:rPr>
  </w:style>
  <w:style w:type="character" w:customStyle="1" w:styleId="WW8Num1z1">
    <w:name w:val="WW8Num1z1"/>
    <w:qFormat/>
    <w:rsid w:val="0092728D"/>
    <w:rPr>
      <w:rFonts w:ascii="Courier New" w:hAnsi="Courier New" w:cs="Courier New"/>
    </w:rPr>
  </w:style>
  <w:style w:type="character" w:customStyle="1" w:styleId="WW8Num1z2">
    <w:name w:val="WW8Num1z2"/>
    <w:qFormat/>
    <w:rsid w:val="0092728D"/>
    <w:rPr>
      <w:rFonts w:ascii="Wingdings" w:hAnsi="Wingdings" w:cs="Wingdings"/>
    </w:rPr>
  </w:style>
  <w:style w:type="character" w:customStyle="1" w:styleId="WW8Num1z3">
    <w:name w:val="WW8Num1z3"/>
    <w:qFormat/>
    <w:rsid w:val="0092728D"/>
    <w:rPr>
      <w:rFonts w:ascii="Symbol" w:hAnsi="Symbol" w:cs="Symbol"/>
    </w:rPr>
  </w:style>
  <w:style w:type="character" w:customStyle="1" w:styleId="WW8Num2z0">
    <w:name w:val="WW8Num2z0"/>
    <w:qFormat/>
    <w:rsid w:val="0092728D"/>
  </w:style>
  <w:style w:type="character" w:customStyle="1" w:styleId="WW8Num2z1">
    <w:name w:val="WW8Num2z1"/>
    <w:qFormat/>
    <w:rsid w:val="0092728D"/>
  </w:style>
  <w:style w:type="character" w:customStyle="1" w:styleId="WW8Num2z2">
    <w:name w:val="WW8Num2z2"/>
    <w:qFormat/>
    <w:rsid w:val="0092728D"/>
  </w:style>
  <w:style w:type="character" w:customStyle="1" w:styleId="WW8Num2z3">
    <w:name w:val="WW8Num2z3"/>
    <w:qFormat/>
    <w:rsid w:val="0092728D"/>
  </w:style>
  <w:style w:type="character" w:customStyle="1" w:styleId="WW8Num2z4">
    <w:name w:val="WW8Num2z4"/>
    <w:qFormat/>
    <w:rsid w:val="0092728D"/>
  </w:style>
  <w:style w:type="character" w:customStyle="1" w:styleId="WW8Num2z5">
    <w:name w:val="WW8Num2z5"/>
    <w:qFormat/>
    <w:rsid w:val="0092728D"/>
  </w:style>
  <w:style w:type="character" w:customStyle="1" w:styleId="WW8Num2z6">
    <w:name w:val="WW8Num2z6"/>
    <w:qFormat/>
    <w:rsid w:val="0092728D"/>
  </w:style>
  <w:style w:type="character" w:customStyle="1" w:styleId="WW8Num2z7">
    <w:name w:val="WW8Num2z7"/>
    <w:qFormat/>
    <w:rsid w:val="0092728D"/>
  </w:style>
  <w:style w:type="character" w:customStyle="1" w:styleId="WW8Num2z8">
    <w:name w:val="WW8Num2z8"/>
    <w:qFormat/>
    <w:rsid w:val="0092728D"/>
  </w:style>
  <w:style w:type="character" w:customStyle="1" w:styleId="WW8Num3z0">
    <w:name w:val="WW8Num3z0"/>
    <w:qFormat/>
    <w:rsid w:val="0092728D"/>
  </w:style>
  <w:style w:type="character" w:customStyle="1" w:styleId="WW8Num3z1">
    <w:name w:val="WW8Num3z1"/>
    <w:qFormat/>
    <w:rsid w:val="0092728D"/>
  </w:style>
  <w:style w:type="character" w:customStyle="1" w:styleId="WW8Num3z2">
    <w:name w:val="WW8Num3z2"/>
    <w:qFormat/>
    <w:rsid w:val="0092728D"/>
  </w:style>
  <w:style w:type="character" w:customStyle="1" w:styleId="WW8Num3z3">
    <w:name w:val="WW8Num3z3"/>
    <w:qFormat/>
    <w:rsid w:val="0092728D"/>
  </w:style>
  <w:style w:type="character" w:customStyle="1" w:styleId="WW8Num3z4">
    <w:name w:val="WW8Num3z4"/>
    <w:qFormat/>
    <w:rsid w:val="0092728D"/>
  </w:style>
  <w:style w:type="character" w:customStyle="1" w:styleId="WW8Num3z5">
    <w:name w:val="WW8Num3z5"/>
    <w:qFormat/>
    <w:rsid w:val="0092728D"/>
  </w:style>
  <w:style w:type="character" w:customStyle="1" w:styleId="WW8Num3z6">
    <w:name w:val="WW8Num3z6"/>
    <w:qFormat/>
    <w:rsid w:val="0092728D"/>
  </w:style>
  <w:style w:type="character" w:customStyle="1" w:styleId="WW8Num3z7">
    <w:name w:val="WW8Num3z7"/>
    <w:qFormat/>
    <w:rsid w:val="0092728D"/>
  </w:style>
  <w:style w:type="character" w:customStyle="1" w:styleId="WW8Num3z8">
    <w:name w:val="WW8Num3z8"/>
    <w:qFormat/>
    <w:rsid w:val="0092728D"/>
  </w:style>
  <w:style w:type="character" w:customStyle="1" w:styleId="WW8Num4z0">
    <w:name w:val="WW8Num4z0"/>
    <w:qFormat/>
    <w:rsid w:val="0092728D"/>
  </w:style>
  <w:style w:type="character" w:customStyle="1" w:styleId="WW8Num4z1">
    <w:name w:val="WW8Num4z1"/>
    <w:qFormat/>
    <w:rsid w:val="0092728D"/>
  </w:style>
  <w:style w:type="character" w:customStyle="1" w:styleId="WW8Num4z2">
    <w:name w:val="WW8Num4z2"/>
    <w:qFormat/>
    <w:rsid w:val="0092728D"/>
  </w:style>
  <w:style w:type="character" w:customStyle="1" w:styleId="WW8Num4z3">
    <w:name w:val="WW8Num4z3"/>
    <w:qFormat/>
    <w:rsid w:val="0092728D"/>
  </w:style>
  <w:style w:type="character" w:customStyle="1" w:styleId="WW8Num4z4">
    <w:name w:val="WW8Num4z4"/>
    <w:qFormat/>
    <w:rsid w:val="0092728D"/>
  </w:style>
  <w:style w:type="character" w:customStyle="1" w:styleId="WW8Num4z5">
    <w:name w:val="WW8Num4z5"/>
    <w:qFormat/>
    <w:rsid w:val="0092728D"/>
  </w:style>
  <w:style w:type="character" w:customStyle="1" w:styleId="WW8Num4z6">
    <w:name w:val="WW8Num4z6"/>
    <w:qFormat/>
    <w:rsid w:val="0092728D"/>
  </w:style>
  <w:style w:type="character" w:customStyle="1" w:styleId="WW8Num4z7">
    <w:name w:val="WW8Num4z7"/>
    <w:qFormat/>
    <w:rsid w:val="0092728D"/>
  </w:style>
  <w:style w:type="character" w:customStyle="1" w:styleId="WW8Num4z8">
    <w:name w:val="WW8Num4z8"/>
    <w:qFormat/>
    <w:rsid w:val="0092728D"/>
  </w:style>
  <w:style w:type="character" w:customStyle="1" w:styleId="WW8Num5z0">
    <w:name w:val="WW8Num5z0"/>
    <w:qFormat/>
    <w:rsid w:val="0092728D"/>
  </w:style>
  <w:style w:type="character" w:customStyle="1" w:styleId="WW8Num5z1">
    <w:name w:val="WW8Num5z1"/>
    <w:qFormat/>
    <w:rsid w:val="0092728D"/>
  </w:style>
  <w:style w:type="character" w:customStyle="1" w:styleId="WW8Num5z2">
    <w:name w:val="WW8Num5z2"/>
    <w:qFormat/>
    <w:rsid w:val="0092728D"/>
  </w:style>
  <w:style w:type="character" w:customStyle="1" w:styleId="WW8Num5z3">
    <w:name w:val="WW8Num5z3"/>
    <w:qFormat/>
    <w:rsid w:val="0092728D"/>
  </w:style>
  <w:style w:type="character" w:customStyle="1" w:styleId="WW8Num5z4">
    <w:name w:val="WW8Num5z4"/>
    <w:qFormat/>
    <w:rsid w:val="0092728D"/>
  </w:style>
  <w:style w:type="character" w:customStyle="1" w:styleId="WW8Num5z5">
    <w:name w:val="WW8Num5z5"/>
    <w:qFormat/>
    <w:rsid w:val="0092728D"/>
  </w:style>
  <w:style w:type="character" w:customStyle="1" w:styleId="WW8Num5z6">
    <w:name w:val="WW8Num5z6"/>
    <w:qFormat/>
    <w:rsid w:val="0092728D"/>
  </w:style>
  <w:style w:type="character" w:customStyle="1" w:styleId="WW8Num5z7">
    <w:name w:val="WW8Num5z7"/>
    <w:qFormat/>
    <w:rsid w:val="0092728D"/>
  </w:style>
  <w:style w:type="character" w:customStyle="1" w:styleId="WW8Num5z8">
    <w:name w:val="WW8Num5z8"/>
    <w:qFormat/>
    <w:rsid w:val="0092728D"/>
  </w:style>
  <w:style w:type="character" w:customStyle="1" w:styleId="WW8Num6z0">
    <w:name w:val="WW8Num6z0"/>
    <w:qFormat/>
    <w:rsid w:val="0092728D"/>
  </w:style>
  <w:style w:type="character" w:customStyle="1" w:styleId="WW8Num6z1">
    <w:name w:val="WW8Num6z1"/>
    <w:qFormat/>
    <w:rsid w:val="0092728D"/>
  </w:style>
  <w:style w:type="character" w:customStyle="1" w:styleId="WW8Num6z2">
    <w:name w:val="WW8Num6z2"/>
    <w:qFormat/>
    <w:rsid w:val="0092728D"/>
  </w:style>
  <w:style w:type="character" w:customStyle="1" w:styleId="WW8Num6z3">
    <w:name w:val="WW8Num6z3"/>
    <w:qFormat/>
    <w:rsid w:val="0092728D"/>
  </w:style>
  <w:style w:type="character" w:customStyle="1" w:styleId="WW8Num6z4">
    <w:name w:val="WW8Num6z4"/>
    <w:qFormat/>
    <w:rsid w:val="0092728D"/>
  </w:style>
  <w:style w:type="character" w:customStyle="1" w:styleId="WW8Num6z5">
    <w:name w:val="WW8Num6z5"/>
    <w:qFormat/>
    <w:rsid w:val="0092728D"/>
  </w:style>
  <w:style w:type="character" w:customStyle="1" w:styleId="WW8Num6z6">
    <w:name w:val="WW8Num6z6"/>
    <w:qFormat/>
    <w:rsid w:val="0092728D"/>
  </w:style>
  <w:style w:type="character" w:customStyle="1" w:styleId="WW8Num6z7">
    <w:name w:val="WW8Num6z7"/>
    <w:qFormat/>
    <w:rsid w:val="0092728D"/>
  </w:style>
  <w:style w:type="character" w:customStyle="1" w:styleId="WW8Num6z8">
    <w:name w:val="WW8Num6z8"/>
    <w:qFormat/>
    <w:rsid w:val="0092728D"/>
  </w:style>
  <w:style w:type="character" w:customStyle="1" w:styleId="WW8Num7z0">
    <w:name w:val="WW8Num7z0"/>
    <w:qFormat/>
    <w:rsid w:val="0092728D"/>
  </w:style>
  <w:style w:type="character" w:customStyle="1" w:styleId="WW8Num7z1">
    <w:name w:val="WW8Num7z1"/>
    <w:qFormat/>
    <w:rsid w:val="0092728D"/>
  </w:style>
  <w:style w:type="character" w:customStyle="1" w:styleId="WW8Num7z2">
    <w:name w:val="WW8Num7z2"/>
    <w:qFormat/>
    <w:rsid w:val="0092728D"/>
  </w:style>
  <w:style w:type="character" w:customStyle="1" w:styleId="WW8Num7z3">
    <w:name w:val="WW8Num7z3"/>
    <w:qFormat/>
    <w:rsid w:val="0092728D"/>
  </w:style>
  <w:style w:type="character" w:customStyle="1" w:styleId="WW8Num7z4">
    <w:name w:val="WW8Num7z4"/>
    <w:qFormat/>
    <w:rsid w:val="0092728D"/>
  </w:style>
  <w:style w:type="character" w:customStyle="1" w:styleId="WW8Num7z5">
    <w:name w:val="WW8Num7z5"/>
    <w:qFormat/>
    <w:rsid w:val="0092728D"/>
  </w:style>
  <w:style w:type="character" w:customStyle="1" w:styleId="WW8Num7z6">
    <w:name w:val="WW8Num7z6"/>
    <w:qFormat/>
    <w:rsid w:val="0092728D"/>
  </w:style>
  <w:style w:type="character" w:customStyle="1" w:styleId="WW8Num7z7">
    <w:name w:val="WW8Num7z7"/>
    <w:qFormat/>
    <w:rsid w:val="0092728D"/>
  </w:style>
  <w:style w:type="character" w:customStyle="1" w:styleId="WW8Num7z8">
    <w:name w:val="WW8Num7z8"/>
    <w:qFormat/>
    <w:rsid w:val="0092728D"/>
  </w:style>
  <w:style w:type="character" w:customStyle="1" w:styleId="WW8Num8z0">
    <w:name w:val="WW8Num8z0"/>
    <w:qFormat/>
    <w:rsid w:val="0092728D"/>
    <w:rPr>
      <w:rFonts w:ascii="Times New Roman" w:hAnsi="Times New Roman" w:cs="Times New Roman"/>
      <w:b/>
      <w:sz w:val="28"/>
      <w:szCs w:val="28"/>
    </w:rPr>
  </w:style>
  <w:style w:type="character" w:customStyle="1" w:styleId="WW8Num8z1">
    <w:name w:val="WW8Num8z1"/>
    <w:qFormat/>
    <w:rsid w:val="0092728D"/>
  </w:style>
  <w:style w:type="character" w:customStyle="1" w:styleId="WW8Num8z2">
    <w:name w:val="WW8Num8z2"/>
    <w:qFormat/>
    <w:rsid w:val="0092728D"/>
  </w:style>
  <w:style w:type="character" w:customStyle="1" w:styleId="WW8Num8z3">
    <w:name w:val="WW8Num8z3"/>
    <w:qFormat/>
    <w:rsid w:val="0092728D"/>
  </w:style>
  <w:style w:type="character" w:customStyle="1" w:styleId="WW8Num8z4">
    <w:name w:val="WW8Num8z4"/>
    <w:qFormat/>
    <w:rsid w:val="0092728D"/>
  </w:style>
  <w:style w:type="character" w:customStyle="1" w:styleId="WW8Num8z5">
    <w:name w:val="WW8Num8z5"/>
    <w:qFormat/>
    <w:rsid w:val="0092728D"/>
  </w:style>
  <w:style w:type="character" w:customStyle="1" w:styleId="WW8Num8z6">
    <w:name w:val="WW8Num8z6"/>
    <w:qFormat/>
    <w:rsid w:val="0092728D"/>
  </w:style>
  <w:style w:type="character" w:customStyle="1" w:styleId="WW8Num8z7">
    <w:name w:val="WW8Num8z7"/>
    <w:qFormat/>
    <w:rsid w:val="0092728D"/>
  </w:style>
  <w:style w:type="character" w:customStyle="1" w:styleId="WW8Num8z8">
    <w:name w:val="WW8Num8z8"/>
    <w:qFormat/>
    <w:rsid w:val="0092728D"/>
  </w:style>
  <w:style w:type="character" w:customStyle="1" w:styleId="WW8Num9z0">
    <w:name w:val="WW8Num9z0"/>
    <w:qFormat/>
    <w:rsid w:val="0092728D"/>
  </w:style>
  <w:style w:type="character" w:customStyle="1" w:styleId="WW8Num9z1">
    <w:name w:val="WW8Num9z1"/>
    <w:qFormat/>
    <w:rsid w:val="0092728D"/>
  </w:style>
  <w:style w:type="character" w:customStyle="1" w:styleId="WW8Num9z2">
    <w:name w:val="WW8Num9z2"/>
    <w:qFormat/>
    <w:rsid w:val="0092728D"/>
  </w:style>
  <w:style w:type="character" w:customStyle="1" w:styleId="WW8Num9z3">
    <w:name w:val="WW8Num9z3"/>
    <w:qFormat/>
    <w:rsid w:val="0092728D"/>
  </w:style>
  <w:style w:type="character" w:customStyle="1" w:styleId="WW8Num9z4">
    <w:name w:val="WW8Num9z4"/>
    <w:qFormat/>
    <w:rsid w:val="0092728D"/>
  </w:style>
  <w:style w:type="character" w:customStyle="1" w:styleId="WW8Num9z5">
    <w:name w:val="WW8Num9z5"/>
    <w:qFormat/>
    <w:rsid w:val="0092728D"/>
  </w:style>
  <w:style w:type="character" w:customStyle="1" w:styleId="WW8Num9z6">
    <w:name w:val="WW8Num9z6"/>
    <w:qFormat/>
    <w:rsid w:val="0092728D"/>
  </w:style>
  <w:style w:type="character" w:customStyle="1" w:styleId="WW8Num9z7">
    <w:name w:val="WW8Num9z7"/>
    <w:qFormat/>
    <w:rsid w:val="0092728D"/>
  </w:style>
  <w:style w:type="character" w:customStyle="1" w:styleId="WW8Num9z8">
    <w:name w:val="WW8Num9z8"/>
    <w:qFormat/>
    <w:rsid w:val="0092728D"/>
  </w:style>
  <w:style w:type="character" w:customStyle="1" w:styleId="WW8Num10z0">
    <w:name w:val="WW8Num10z0"/>
    <w:qFormat/>
    <w:rsid w:val="0092728D"/>
  </w:style>
  <w:style w:type="character" w:customStyle="1" w:styleId="WW8Num10z1">
    <w:name w:val="WW8Num10z1"/>
    <w:qFormat/>
    <w:rsid w:val="0092728D"/>
  </w:style>
  <w:style w:type="character" w:customStyle="1" w:styleId="WW8Num10z2">
    <w:name w:val="WW8Num10z2"/>
    <w:qFormat/>
    <w:rsid w:val="0092728D"/>
  </w:style>
  <w:style w:type="character" w:customStyle="1" w:styleId="WW8Num10z3">
    <w:name w:val="WW8Num10z3"/>
    <w:qFormat/>
    <w:rsid w:val="0092728D"/>
  </w:style>
  <w:style w:type="character" w:customStyle="1" w:styleId="WW8Num10z4">
    <w:name w:val="WW8Num10z4"/>
    <w:qFormat/>
    <w:rsid w:val="0092728D"/>
  </w:style>
  <w:style w:type="character" w:customStyle="1" w:styleId="WW8Num10z5">
    <w:name w:val="WW8Num10z5"/>
    <w:qFormat/>
    <w:rsid w:val="0092728D"/>
  </w:style>
  <w:style w:type="character" w:customStyle="1" w:styleId="WW8Num10z6">
    <w:name w:val="WW8Num10z6"/>
    <w:qFormat/>
    <w:rsid w:val="0092728D"/>
  </w:style>
  <w:style w:type="character" w:customStyle="1" w:styleId="WW8Num10z7">
    <w:name w:val="WW8Num10z7"/>
    <w:qFormat/>
    <w:rsid w:val="0092728D"/>
  </w:style>
  <w:style w:type="character" w:customStyle="1" w:styleId="WW8Num10z8">
    <w:name w:val="WW8Num10z8"/>
    <w:qFormat/>
    <w:rsid w:val="0092728D"/>
  </w:style>
  <w:style w:type="character" w:customStyle="1" w:styleId="WW8Num11z0">
    <w:name w:val="WW8Num11z0"/>
    <w:qFormat/>
    <w:rsid w:val="0092728D"/>
  </w:style>
  <w:style w:type="character" w:customStyle="1" w:styleId="WW8Num11z1">
    <w:name w:val="WW8Num11z1"/>
    <w:qFormat/>
    <w:rsid w:val="0092728D"/>
  </w:style>
  <w:style w:type="character" w:customStyle="1" w:styleId="WW8Num11z2">
    <w:name w:val="WW8Num11z2"/>
    <w:qFormat/>
    <w:rsid w:val="0092728D"/>
  </w:style>
  <w:style w:type="character" w:customStyle="1" w:styleId="WW8Num11z3">
    <w:name w:val="WW8Num11z3"/>
    <w:qFormat/>
    <w:rsid w:val="0092728D"/>
  </w:style>
  <w:style w:type="character" w:customStyle="1" w:styleId="WW8Num11z4">
    <w:name w:val="WW8Num11z4"/>
    <w:qFormat/>
    <w:rsid w:val="0092728D"/>
  </w:style>
  <w:style w:type="character" w:customStyle="1" w:styleId="WW8Num11z5">
    <w:name w:val="WW8Num11z5"/>
    <w:qFormat/>
    <w:rsid w:val="0092728D"/>
  </w:style>
  <w:style w:type="character" w:customStyle="1" w:styleId="WW8Num11z6">
    <w:name w:val="WW8Num11z6"/>
    <w:qFormat/>
    <w:rsid w:val="0092728D"/>
  </w:style>
  <w:style w:type="character" w:customStyle="1" w:styleId="WW8Num11z7">
    <w:name w:val="WW8Num11z7"/>
    <w:qFormat/>
    <w:rsid w:val="0092728D"/>
  </w:style>
  <w:style w:type="character" w:customStyle="1" w:styleId="WW8Num11z8">
    <w:name w:val="WW8Num11z8"/>
    <w:qFormat/>
    <w:rsid w:val="0092728D"/>
  </w:style>
  <w:style w:type="character" w:customStyle="1" w:styleId="WW8Num12z0">
    <w:name w:val="WW8Num12z0"/>
    <w:qFormat/>
    <w:rsid w:val="0092728D"/>
  </w:style>
  <w:style w:type="character" w:customStyle="1" w:styleId="WW8Num12z1">
    <w:name w:val="WW8Num12z1"/>
    <w:qFormat/>
    <w:rsid w:val="0092728D"/>
  </w:style>
  <w:style w:type="character" w:customStyle="1" w:styleId="WW8Num12z2">
    <w:name w:val="WW8Num12z2"/>
    <w:qFormat/>
    <w:rsid w:val="0092728D"/>
  </w:style>
  <w:style w:type="character" w:customStyle="1" w:styleId="WW8Num12z3">
    <w:name w:val="WW8Num12z3"/>
    <w:qFormat/>
    <w:rsid w:val="0092728D"/>
  </w:style>
  <w:style w:type="character" w:customStyle="1" w:styleId="WW8Num12z4">
    <w:name w:val="WW8Num12z4"/>
    <w:qFormat/>
    <w:rsid w:val="0092728D"/>
  </w:style>
  <w:style w:type="character" w:customStyle="1" w:styleId="WW8Num12z5">
    <w:name w:val="WW8Num12z5"/>
    <w:qFormat/>
    <w:rsid w:val="0092728D"/>
  </w:style>
  <w:style w:type="character" w:customStyle="1" w:styleId="WW8Num12z6">
    <w:name w:val="WW8Num12z6"/>
    <w:qFormat/>
    <w:rsid w:val="0092728D"/>
  </w:style>
  <w:style w:type="character" w:customStyle="1" w:styleId="WW8Num12z7">
    <w:name w:val="WW8Num12z7"/>
    <w:qFormat/>
    <w:rsid w:val="0092728D"/>
  </w:style>
  <w:style w:type="character" w:customStyle="1" w:styleId="WW8Num12z8">
    <w:name w:val="WW8Num12z8"/>
    <w:qFormat/>
    <w:rsid w:val="0092728D"/>
  </w:style>
  <w:style w:type="character" w:customStyle="1" w:styleId="WW8Num13z0">
    <w:name w:val="WW8Num13z0"/>
    <w:qFormat/>
    <w:rsid w:val="0092728D"/>
    <w:rPr>
      <w:rFonts w:ascii="Times New Roman" w:hAnsi="Times New Roman" w:cs="Times New Roman"/>
      <w:sz w:val="21"/>
      <w:szCs w:val="21"/>
    </w:rPr>
  </w:style>
  <w:style w:type="character" w:customStyle="1" w:styleId="WW8Num13z1">
    <w:name w:val="WW8Num13z1"/>
    <w:qFormat/>
    <w:rsid w:val="0092728D"/>
  </w:style>
  <w:style w:type="character" w:customStyle="1" w:styleId="WW8Num13z2">
    <w:name w:val="WW8Num13z2"/>
    <w:qFormat/>
    <w:rsid w:val="0092728D"/>
  </w:style>
  <w:style w:type="character" w:customStyle="1" w:styleId="WW8Num13z3">
    <w:name w:val="WW8Num13z3"/>
    <w:qFormat/>
    <w:rsid w:val="0092728D"/>
  </w:style>
  <w:style w:type="character" w:customStyle="1" w:styleId="WW8Num13z4">
    <w:name w:val="WW8Num13z4"/>
    <w:qFormat/>
    <w:rsid w:val="0092728D"/>
  </w:style>
  <w:style w:type="character" w:customStyle="1" w:styleId="WW8Num13z5">
    <w:name w:val="WW8Num13z5"/>
    <w:qFormat/>
    <w:rsid w:val="0092728D"/>
  </w:style>
  <w:style w:type="character" w:customStyle="1" w:styleId="WW8Num13z6">
    <w:name w:val="WW8Num13z6"/>
    <w:qFormat/>
    <w:rsid w:val="0092728D"/>
  </w:style>
  <w:style w:type="character" w:customStyle="1" w:styleId="WW8Num13z7">
    <w:name w:val="WW8Num13z7"/>
    <w:qFormat/>
    <w:rsid w:val="0092728D"/>
  </w:style>
  <w:style w:type="character" w:customStyle="1" w:styleId="WW8Num13z8">
    <w:name w:val="WW8Num13z8"/>
    <w:qFormat/>
    <w:rsid w:val="0092728D"/>
  </w:style>
  <w:style w:type="character" w:customStyle="1" w:styleId="WW8Num14z0">
    <w:name w:val="WW8Num14z0"/>
    <w:qFormat/>
    <w:rsid w:val="0092728D"/>
  </w:style>
  <w:style w:type="character" w:customStyle="1" w:styleId="WW8Num14z1">
    <w:name w:val="WW8Num14z1"/>
    <w:qFormat/>
    <w:rsid w:val="0092728D"/>
  </w:style>
  <w:style w:type="character" w:customStyle="1" w:styleId="WW8Num14z2">
    <w:name w:val="WW8Num14z2"/>
    <w:qFormat/>
    <w:rsid w:val="0092728D"/>
  </w:style>
  <w:style w:type="character" w:customStyle="1" w:styleId="WW8Num14z3">
    <w:name w:val="WW8Num14z3"/>
    <w:qFormat/>
    <w:rsid w:val="0092728D"/>
  </w:style>
  <w:style w:type="character" w:customStyle="1" w:styleId="WW8Num14z4">
    <w:name w:val="WW8Num14z4"/>
    <w:qFormat/>
    <w:rsid w:val="0092728D"/>
  </w:style>
  <w:style w:type="character" w:customStyle="1" w:styleId="WW8Num14z5">
    <w:name w:val="WW8Num14z5"/>
    <w:qFormat/>
    <w:rsid w:val="0092728D"/>
  </w:style>
  <w:style w:type="character" w:customStyle="1" w:styleId="WW8Num14z6">
    <w:name w:val="WW8Num14z6"/>
    <w:qFormat/>
    <w:rsid w:val="0092728D"/>
  </w:style>
  <w:style w:type="character" w:customStyle="1" w:styleId="WW8Num14z7">
    <w:name w:val="WW8Num14z7"/>
    <w:qFormat/>
    <w:rsid w:val="0092728D"/>
  </w:style>
  <w:style w:type="character" w:customStyle="1" w:styleId="WW8Num14z8">
    <w:name w:val="WW8Num14z8"/>
    <w:qFormat/>
    <w:rsid w:val="0092728D"/>
  </w:style>
  <w:style w:type="character" w:customStyle="1" w:styleId="WW8Num15z0">
    <w:name w:val="WW8Num15z0"/>
    <w:qFormat/>
    <w:rsid w:val="0092728D"/>
    <w:rPr>
      <w:rFonts w:ascii="Symbol" w:hAnsi="Symbol" w:cs="Symbol"/>
      <w:sz w:val="20"/>
    </w:rPr>
  </w:style>
  <w:style w:type="character" w:customStyle="1" w:styleId="WW8Num16z0">
    <w:name w:val="WW8Num16z0"/>
    <w:qFormat/>
    <w:rsid w:val="0092728D"/>
    <w:rPr>
      <w:rFonts w:ascii="Times New Roman" w:hAnsi="Times New Roman" w:cs="Times New Roman"/>
      <w:sz w:val="21"/>
      <w:szCs w:val="21"/>
    </w:rPr>
  </w:style>
  <w:style w:type="character" w:customStyle="1" w:styleId="WW8Num16z1">
    <w:name w:val="WW8Num16z1"/>
    <w:qFormat/>
    <w:rsid w:val="0092728D"/>
  </w:style>
  <w:style w:type="character" w:customStyle="1" w:styleId="WW8Num16z2">
    <w:name w:val="WW8Num16z2"/>
    <w:qFormat/>
    <w:rsid w:val="0092728D"/>
  </w:style>
  <w:style w:type="character" w:customStyle="1" w:styleId="WW8Num16z3">
    <w:name w:val="WW8Num16z3"/>
    <w:qFormat/>
    <w:rsid w:val="0092728D"/>
  </w:style>
  <w:style w:type="character" w:customStyle="1" w:styleId="WW8Num16z4">
    <w:name w:val="WW8Num16z4"/>
    <w:qFormat/>
    <w:rsid w:val="0092728D"/>
  </w:style>
  <w:style w:type="character" w:customStyle="1" w:styleId="WW8Num16z5">
    <w:name w:val="WW8Num16z5"/>
    <w:qFormat/>
    <w:rsid w:val="0092728D"/>
  </w:style>
  <w:style w:type="character" w:customStyle="1" w:styleId="WW8Num16z6">
    <w:name w:val="WW8Num16z6"/>
    <w:qFormat/>
    <w:rsid w:val="0092728D"/>
  </w:style>
  <w:style w:type="character" w:customStyle="1" w:styleId="WW8Num16z7">
    <w:name w:val="WW8Num16z7"/>
    <w:qFormat/>
    <w:rsid w:val="0092728D"/>
  </w:style>
  <w:style w:type="character" w:customStyle="1" w:styleId="WW8Num16z8">
    <w:name w:val="WW8Num16z8"/>
    <w:qFormat/>
    <w:rsid w:val="0092728D"/>
  </w:style>
  <w:style w:type="character" w:customStyle="1" w:styleId="WW8Num17z0">
    <w:name w:val="WW8Num17z0"/>
    <w:qFormat/>
    <w:rsid w:val="0092728D"/>
  </w:style>
  <w:style w:type="character" w:customStyle="1" w:styleId="WW8Num17z1">
    <w:name w:val="WW8Num17z1"/>
    <w:qFormat/>
    <w:rsid w:val="0092728D"/>
  </w:style>
  <w:style w:type="character" w:customStyle="1" w:styleId="WW8Num17z2">
    <w:name w:val="WW8Num17z2"/>
    <w:qFormat/>
    <w:rsid w:val="0092728D"/>
  </w:style>
  <w:style w:type="character" w:customStyle="1" w:styleId="WW8Num17z3">
    <w:name w:val="WW8Num17z3"/>
    <w:qFormat/>
    <w:rsid w:val="0092728D"/>
  </w:style>
  <w:style w:type="character" w:customStyle="1" w:styleId="WW8Num17z4">
    <w:name w:val="WW8Num17z4"/>
    <w:qFormat/>
    <w:rsid w:val="0092728D"/>
  </w:style>
  <w:style w:type="character" w:customStyle="1" w:styleId="WW8Num17z5">
    <w:name w:val="WW8Num17z5"/>
    <w:qFormat/>
    <w:rsid w:val="0092728D"/>
  </w:style>
  <w:style w:type="character" w:customStyle="1" w:styleId="WW8Num17z6">
    <w:name w:val="WW8Num17z6"/>
    <w:qFormat/>
    <w:rsid w:val="0092728D"/>
  </w:style>
  <w:style w:type="character" w:customStyle="1" w:styleId="WW8Num17z7">
    <w:name w:val="WW8Num17z7"/>
    <w:qFormat/>
    <w:rsid w:val="0092728D"/>
  </w:style>
  <w:style w:type="character" w:customStyle="1" w:styleId="WW8Num17z8">
    <w:name w:val="WW8Num17z8"/>
    <w:qFormat/>
    <w:rsid w:val="0092728D"/>
  </w:style>
  <w:style w:type="character" w:customStyle="1" w:styleId="WW8Num18z0">
    <w:name w:val="WW8Num18z0"/>
    <w:qFormat/>
    <w:rsid w:val="0092728D"/>
    <w:rPr>
      <w:rFonts w:ascii="Times New Roman" w:hAnsi="Times New Roman" w:cs="Times New Roman"/>
      <w:sz w:val="21"/>
      <w:szCs w:val="21"/>
    </w:rPr>
  </w:style>
  <w:style w:type="character" w:customStyle="1" w:styleId="WW8Num18z1">
    <w:name w:val="WW8Num18z1"/>
    <w:qFormat/>
    <w:rsid w:val="0092728D"/>
  </w:style>
  <w:style w:type="character" w:customStyle="1" w:styleId="WW8Num18z2">
    <w:name w:val="WW8Num18z2"/>
    <w:qFormat/>
    <w:rsid w:val="0092728D"/>
  </w:style>
  <w:style w:type="character" w:customStyle="1" w:styleId="WW8Num18z3">
    <w:name w:val="WW8Num18z3"/>
    <w:qFormat/>
    <w:rsid w:val="0092728D"/>
  </w:style>
  <w:style w:type="character" w:customStyle="1" w:styleId="WW8Num18z4">
    <w:name w:val="WW8Num18z4"/>
    <w:qFormat/>
    <w:rsid w:val="0092728D"/>
  </w:style>
  <w:style w:type="character" w:customStyle="1" w:styleId="WW8Num18z5">
    <w:name w:val="WW8Num18z5"/>
    <w:qFormat/>
    <w:rsid w:val="0092728D"/>
  </w:style>
  <w:style w:type="character" w:customStyle="1" w:styleId="WW8Num18z6">
    <w:name w:val="WW8Num18z6"/>
    <w:qFormat/>
    <w:rsid w:val="0092728D"/>
  </w:style>
  <w:style w:type="character" w:customStyle="1" w:styleId="WW8Num18z7">
    <w:name w:val="WW8Num18z7"/>
    <w:qFormat/>
    <w:rsid w:val="0092728D"/>
  </w:style>
  <w:style w:type="character" w:customStyle="1" w:styleId="WW8Num18z8">
    <w:name w:val="WW8Num18z8"/>
    <w:qFormat/>
    <w:rsid w:val="0092728D"/>
  </w:style>
  <w:style w:type="character" w:customStyle="1" w:styleId="WW8Num19z0">
    <w:name w:val="WW8Num19z0"/>
    <w:qFormat/>
    <w:rsid w:val="0092728D"/>
  </w:style>
  <w:style w:type="character" w:customStyle="1" w:styleId="WW8Num19z1">
    <w:name w:val="WW8Num19z1"/>
    <w:qFormat/>
    <w:rsid w:val="0092728D"/>
  </w:style>
  <w:style w:type="character" w:customStyle="1" w:styleId="WW8Num19z2">
    <w:name w:val="WW8Num19z2"/>
    <w:qFormat/>
    <w:rsid w:val="0092728D"/>
  </w:style>
  <w:style w:type="character" w:customStyle="1" w:styleId="WW8Num19z3">
    <w:name w:val="WW8Num19z3"/>
    <w:qFormat/>
    <w:rsid w:val="0092728D"/>
  </w:style>
  <w:style w:type="character" w:customStyle="1" w:styleId="WW8Num19z4">
    <w:name w:val="WW8Num19z4"/>
    <w:qFormat/>
    <w:rsid w:val="0092728D"/>
  </w:style>
  <w:style w:type="character" w:customStyle="1" w:styleId="WW8Num19z5">
    <w:name w:val="WW8Num19z5"/>
    <w:qFormat/>
    <w:rsid w:val="0092728D"/>
  </w:style>
  <w:style w:type="character" w:customStyle="1" w:styleId="WW8Num19z6">
    <w:name w:val="WW8Num19z6"/>
    <w:qFormat/>
    <w:rsid w:val="0092728D"/>
  </w:style>
  <w:style w:type="character" w:customStyle="1" w:styleId="WW8Num19z7">
    <w:name w:val="WW8Num19z7"/>
    <w:qFormat/>
    <w:rsid w:val="0092728D"/>
  </w:style>
  <w:style w:type="character" w:customStyle="1" w:styleId="WW8Num19z8">
    <w:name w:val="WW8Num19z8"/>
    <w:qFormat/>
    <w:rsid w:val="0092728D"/>
  </w:style>
  <w:style w:type="character" w:customStyle="1" w:styleId="WW8Num20z0">
    <w:name w:val="WW8Num20z0"/>
    <w:qFormat/>
    <w:rsid w:val="0092728D"/>
    <w:rPr>
      <w:rFonts w:ascii="Times New Roman" w:hAnsi="Times New Roman" w:cs="Times New Roman"/>
      <w:sz w:val="21"/>
      <w:szCs w:val="21"/>
    </w:rPr>
  </w:style>
  <w:style w:type="character" w:customStyle="1" w:styleId="WW8Num20z1">
    <w:name w:val="WW8Num20z1"/>
    <w:qFormat/>
    <w:rsid w:val="0092728D"/>
  </w:style>
  <w:style w:type="character" w:customStyle="1" w:styleId="WW8Num20z2">
    <w:name w:val="WW8Num20z2"/>
    <w:qFormat/>
    <w:rsid w:val="0092728D"/>
  </w:style>
  <w:style w:type="character" w:customStyle="1" w:styleId="WW8Num20z3">
    <w:name w:val="WW8Num20z3"/>
    <w:qFormat/>
    <w:rsid w:val="0092728D"/>
  </w:style>
  <w:style w:type="character" w:customStyle="1" w:styleId="WW8Num20z4">
    <w:name w:val="WW8Num20z4"/>
    <w:qFormat/>
    <w:rsid w:val="0092728D"/>
  </w:style>
  <w:style w:type="character" w:customStyle="1" w:styleId="WW8Num20z5">
    <w:name w:val="WW8Num20z5"/>
    <w:qFormat/>
    <w:rsid w:val="0092728D"/>
  </w:style>
  <w:style w:type="character" w:customStyle="1" w:styleId="WW8Num20z6">
    <w:name w:val="WW8Num20z6"/>
    <w:qFormat/>
    <w:rsid w:val="0092728D"/>
  </w:style>
  <w:style w:type="character" w:customStyle="1" w:styleId="WW8Num20z7">
    <w:name w:val="WW8Num20z7"/>
    <w:qFormat/>
    <w:rsid w:val="0092728D"/>
  </w:style>
  <w:style w:type="character" w:customStyle="1" w:styleId="WW8Num20z8">
    <w:name w:val="WW8Num20z8"/>
    <w:qFormat/>
    <w:rsid w:val="0092728D"/>
  </w:style>
  <w:style w:type="character" w:customStyle="1" w:styleId="WW8Num21z0">
    <w:name w:val="WW8Num21z0"/>
    <w:qFormat/>
    <w:rsid w:val="0092728D"/>
  </w:style>
  <w:style w:type="character" w:customStyle="1" w:styleId="WW8Num21z1">
    <w:name w:val="WW8Num21z1"/>
    <w:qFormat/>
    <w:rsid w:val="0092728D"/>
  </w:style>
  <w:style w:type="character" w:customStyle="1" w:styleId="WW8Num21z2">
    <w:name w:val="WW8Num21z2"/>
    <w:qFormat/>
    <w:rsid w:val="0092728D"/>
  </w:style>
  <w:style w:type="character" w:customStyle="1" w:styleId="WW8Num21z3">
    <w:name w:val="WW8Num21z3"/>
    <w:qFormat/>
    <w:rsid w:val="0092728D"/>
  </w:style>
  <w:style w:type="character" w:customStyle="1" w:styleId="WW8Num21z4">
    <w:name w:val="WW8Num21z4"/>
    <w:qFormat/>
    <w:rsid w:val="0092728D"/>
  </w:style>
  <w:style w:type="character" w:customStyle="1" w:styleId="WW8Num21z5">
    <w:name w:val="WW8Num21z5"/>
    <w:qFormat/>
    <w:rsid w:val="0092728D"/>
  </w:style>
  <w:style w:type="character" w:customStyle="1" w:styleId="WW8Num21z6">
    <w:name w:val="WW8Num21z6"/>
    <w:qFormat/>
    <w:rsid w:val="0092728D"/>
  </w:style>
  <w:style w:type="character" w:customStyle="1" w:styleId="WW8Num21z7">
    <w:name w:val="WW8Num21z7"/>
    <w:qFormat/>
    <w:rsid w:val="0092728D"/>
  </w:style>
  <w:style w:type="character" w:customStyle="1" w:styleId="WW8Num21z8">
    <w:name w:val="WW8Num21z8"/>
    <w:qFormat/>
    <w:rsid w:val="0092728D"/>
  </w:style>
  <w:style w:type="character" w:customStyle="1" w:styleId="a3">
    <w:name w:val="Верхний колонтитул Знак"/>
    <w:basedOn w:val="a0"/>
    <w:qFormat/>
    <w:rsid w:val="0092728D"/>
  </w:style>
  <w:style w:type="character" w:customStyle="1" w:styleId="a4">
    <w:name w:val="Нижний колонтитул Знак"/>
    <w:basedOn w:val="a0"/>
    <w:qFormat/>
    <w:rsid w:val="0092728D"/>
  </w:style>
  <w:style w:type="character" w:customStyle="1" w:styleId="apple-converted-space">
    <w:name w:val="apple-converted-space"/>
    <w:basedOn w:val="a0"/>
    <w:qFormat/>
    <w:rsid w:val="0092728D"/>
  </w:style>
  <w:style w:type="character" w:customStyle="1" w:styleId="InternetLink">
    <w:name w:val="Internet Link"/>
    <w:basedOn w:val="a0"/>
    <w:rsid w:val="0092728D"/>
    <w:rPr>
      <w:color w:val="0000FF"/>
      <w:u w:val="single"/>
    </w:rPr>
  </w:style>
  <w:style w:type="character" w:customStyle="1" w:styleId="a5">
    <w:name w:val="Текст выноски Знак"/>
    <w:basedOn w:val="a0"/>
    <w:qFormat/>
    <w:rsid w:val="0092728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qFormat/>
    <w:rsid w:val="0092728D"/>
    <w:rPr>
      <w:sz w:val="16"/>
      <w:szCs w:val="16"/>
    </w:rPr>
  </w:style>
  <w:style w:type="character" w:customStyle="1" w:styleId="a7">
    <w:name w:val="Текст примечания Знак"/>
    <w:basedOn w:val="a0"/>
    <w:qFormat/>
    <w:rsid w:val="0092728D"/>
  </w:style>
  <w:style w:type="character" w:customStyle="1" w:styleId="a8">
    <w:name w:val="Тема примечания Знак"/>
    <w:basedOn w:val="a7"/>
    <w:qFormat/>
    <w:rsid w:val="0092728D"/>
    <w:rPr>
      <w:b/>
      <w:bCs/>
    </w:rPr>
  </w:style>
  <w:style w:type="paragraph" w:customStyle="1" w:styleId="Heading">
    <w:name w:val="Heading"/>
    <w:basedOn w:val="a"/>
    <w:next w:val="a9"/>
    <w:qFormat/>
    <w:rsid w:val="0092728D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9">
    <w:name w:val="Body Text"/>
    <w:basedOn w:val="a"/>
    <w:rsid w:val="0092728D"/>
    <w:pPr>
      <w:spacing w:after="140"/>
    </w:pPr>
  </w:style>
  <w:style w:type="paragraph" w:styleId="aa">
    <w:name w:val="List"/>
    <w:basedOn w:val="a9"/>
    <w:rsid w:val="0092728D"/>
  </w:style>
  <w:style w:type="paragraph" w:styleId="ab">
    <w:name w:val="caption"/>
    <w:basedOn w:val="a"/>
    <w:qFormat/>
    <w:rsid w:val="0092728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92728D"/>
    <w:pPr>
      <w:suppressLineNumbers/>
    </w:pPr>
  </w:style>
  <w:style w:type="paragraph" w:styleId="ac">
    <w:name w:val="header"/>
    <w:basedOn w:val="a"/>
    <w:rsid w:val="0092728D"/>
    <w:pPr>
      <w:spacing w:after="0" w:line="240" w:lineRule="auto"/>
    </w:pPr>
  </w:style>
  <w:style w:type="paragraph" w:styleId="ad">
    <w:name w:val="footer"/>
    <w:basedOn w:val="a"/>
    <w:rsid w:val="0092728D"/>
    <w:pPr>
      <w:spacing w:after="0" w:line="240" w:lineRule="auto"/>
    </w:pPr>
  </w:style>
  <w:style w:type="paragraph" w:styleId="ae">
    <w:name w:val="List Paragraph"/>
    <w:basedOn w:val="a"/>
    <w:qFormat/>
    <w:rsid w:val="0092728D"/>
    <w:pPr>
      <w:ind w:left="720"/>
      <w:contextualSpacing/>
    </w:pPr>
  </w:style>
  <w:style w:type="paragraph" w:customStyle="1" w:styleId="ConsPlusNormal">
    <w:name w:val="ConsPlusNormal"/>
    <w:qFormat/>
    <w:rsid w:val="0092728D"/>
    <w:pPr>
      <w:suppressAutoHyphens/>
      <w:autoSpaceDE w:val="0"/>
    </w:pPr>
    <w:rPr>
      <w:rFonts w:eastAsia="Times New Roman" w:cs="Times New Roman"/>
      <w:sz w:val="28"/>
      <w:szCs w:val="28"/>
      <w:lang w:val="ru-RU" w:bidi="ar-SA"/>
    </w:rPr>
  </w:style>
  <w:style w:type="paragraph" w:styleId="af">
    <w:name w:val="Balloon Text"/>
    <w:basedOn w:val="a"/>
    <w:qFormat/>
    <w:rsid w:val="0092728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annotation text"/>
    <w:basedOn w:val="a"/>
    <w:qFormat/>
    <w:rsid w:val="0092728D"/>
    <w:rPr>
      <w:sz w:val="20"/>
      <w:szCs w:val="20"/>
    </w:rPr>
  </w:style>
  <w:style w:type="paragraph" w:styleId="af1">
    <w:name w:val="annotation subject"/>
    <w:basedOn w:val="af0"/>
    <w:next w:val="af0"/>
    <w:qFormat/>
    <w:rsid w:val="0092728D"/>
    <w:rPr>
      <w:b/>
      <w:bCs/>
    </w:rPr>
  </w:style>
  <w:style w:type="paragraph" w:customStyle="1" w:styleId="TableContents">
    <w:name w:val="Table Contents"/>
    <w:basedOn w:val="a"/>
    <w:qFormat/>
    <w:rsid w:val="0092728D"/>
    <w:pPr>
      <w:suppressLineNumbers/>
    </w:pPr>
  </w:style>
  <w:style w:type="paragraph" w:customStyle="1" w:styleId="TableHeading">
    <w:name w:val="Table Heading"/>
    <w:basedOn w:val="TableContents"/>
    <w:qFormat/>
    <w:rsid w:val="0092728D"/>
    <w:pPr>
      <w:jc w:val="center"/>
    </w:pPr>
    <w:rPr>
      <w:b/>
      <w:bCs/>
    </w:rPr>
  </w:style>
  <w:style w:type="numbering" w:customStyle="1" w:styleId="WW8Num1">
    <w:name w:val="WW8Num1"/>
    <w:qFormat/>
    <w:rsid w:val="0092728D"/>
  </w:style>
  <w:style w:type="numbering" w:customStyle="1" w:styleId="WW8Num2">
    <w:name w:val="WW8Num2"/>
    <w:qFormat/>
    <w:rsid w:val="0092728D"/>
  </w:style>
  <w:style w:type="numbering" w:customStyle="1" w:styleId="WW8Num3">
    <w:name w:val="WW8Num3"/>
    <w:qFormat/>
    <w:rsid w:val="0092728D"/>
  </w:style>
  <w:style w:type="numbering" w:customStyle="1" w:styleId="WW8Num4">
    <w:name w:val="WW8Num4"/>
    <w:qFormat/>
    <w:rsid w:val="0092728D"/>
  </w:style>
  <w:style w:type="numbering" w:customStyle="1" w:styleId="WW8Num5">
    <w:name w:val="WW8Num5"/>
    <w:qFormat/>
    <w:rsid w:val="0092728D"/>
  </w:style>
  <w:style w:type="numbering" w:customStyle="1" w:styleId="WW8Num6">
    <w:name w:val="WW8Num6"/>
    <w:qFormat/>
    <w:rsid w:val="0092728D"/>
  </w:style>
  <w:style w:type="numbering" w:customStyle="1" w:styleId="WW8Num7">
    <w:name w:val="WW8Num7"/>
    <w:qFormat/>
    <w:rsid w:val="0092728D"/>
  </w:style>
  <w:style w:type="numbering" w:customStyle="1" w:styleId="WW8Num8">
    <w:name w:val="WW8Num8"/>
    <w:qFormat/>
    <w:rsid w:val="0092728D"/>
  </w:style>
  <w:style w:type="numbering" w:customStyle="1" w:styleId="WW8Num9">
    <w:name w:val="WW8Num9"/>
    <w:qFormat/>
    <w:rsid w:val="0092728D"/>
  </w:style>
  <w:style w:type="numbering" w:customStyle="1" w:styleId="WW8Num10">
    <w:name w:val="WW8Num10"/>
    <w:qFormat/>
    <w:rsid w:val="0092728D"/>
  </w:style>
  <w:style w:type="numbering" w:customStyle="1" w:styleId="WW8Num11">
    <w:name w:val="WW8Num11"/>
    <w:qFormat/>
    <w:rsid w:val="0092728D"/>
  </w:style>
  <w:style w:type="numbering" w:customStyle="1" w:styleId="WW8Num12">
    <w:name w:val="WW8Num12"/>
    <w:qFormat/>
    <w:rsid w:val="0092728D"/>
  </w:style>
  <w:style w:type="numbering" w:customStyle="1" w:styleId="WW8Num13">
    <w:name w:val="WW8Num13"/>
    <w:qFormat/>
    <w:rsid w:val="0092728D"/>
  </w:style>
  <w:style w:type="numbering" w:customStyle="1" w:styleId="WW8Num14">
    <w:name w:val="WW8Num14"/>
    <w:qFormat/>
    <w:rsid w:val="0092728D"/>
  </w:style>
  <w:style w:type="numbering" w:customStyle="1" w:styleId="WW8Num15">
    <w:name w:val="WW8Num15"/>
    <w:qFormat/>
    <w:rsid w:val="0092728D"/>
  </w:style>
  <w:style w:type="numbering" w:customStyle="1" w:styleId="WW8Num16">
    <w:name w:val="WW8Num16"/>
    <w:qFormat/>
    <w:rsid w:val="0092728D"/>
  </w:style>
  <w:style w:type="numbering" w:customStyle="1" w:styleId="WW8Num17">
    <w:name w:val="WW8Num17"/>
    <w:qFormat/>
    <w:rsid w:val="0092728D"/>
  </w:style>
  <w:style w:type="numbering" w:customStyle="1" w:styleId="WW8Num18">
    <w:name w:val="WW8Num18"/>
    <w:qFormat/>
    <w:rsid w:val="0092728D"/>
  </w:style>
  <w:style w:type="numbering" w:customStyle="1" w:styleId="WW8Num19">
    <w:name w:val="WW8Num19"/>
    <w:qFormat/>
    <w:rsid w:val="0092728D"/>
  </w:style>
  <w:style w:type="numbering" w:customStyle="1" w:styleId="WW8Num20">
    <w:name w:val="WW8Num20"/>
    <w:qFormat/>
    <w:rsid w:val="0092728D"/>
  </w:style>
  <w:style w:type="numbering" w:customStyle="1" w:styleId="WW8Num21">
    <w:name w:val="WW8Num21"/>
    <w:qFormat/>
    <w:rsid w:val="0092728D"/>
  </w:style>
  <w:style w:type="character" w:styleId="af2">
    <w:name w:val="footnote reference"/>
    <w:qFormat/>
    <w:rsid w:val="00310D9A"/>
    <w:rPr>
      <w:vertAlign w:val="superscript"/>
    </w:rPr>
  </w:style>
  <w:style w:type="paragraph" w:styleId="af3">
    <w:name w:val="footnote text"/>
    <w:basedOn w:val="a"/>
    <w:link w:val="af4"/>
    <w:rsid w:val="00310D9A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rsid w:val="00310D9A"/>
    <w:rPr>
      <w:rFonts w:eastAsia="Times New Roman" w:cs="Times New Roman"/>
      <w:sz w:val="20"/>
      <w:szCs w:val="20"/>
      <w:lang w:val="ru-RU" w:bidi="ar-SA"/>
    </w:rPr>
  </w:style>
  <w:style w:type="paragraph" w:customStyle="1" w:styleId="8">
    <w:name w:val="Текст примечания8"/>
    <w:basedOn w:val="a"/>
    <w:rsid w:val="00310D9A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styleId="af5">
    <w:name w:val="Hyperlink"/>
    <w:rsid w:val="005E29F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2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8C87EA39800A5BB5782B1CE730541C24491F923BD78BB118D6E4BB1F1FFD4E05A4A659E1A1445B604957F26B6FA9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54543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0CBDA015BD6A3483E8C1C076B95BEF9F586FB0E8FDED5B7285B6C000F72EE94A16B933211CC5003KBT6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prim.ru/guarantee/programs/leasing/standard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EAC6C-9CC3-40CB-8701-5380D20C5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16</Pages>
  <Words>4660</Words>
  <Characters>34391</Characters>
  <Application>Microsoft Office Word</Application>
  <DocSecurity>0</DocSecurity>
  <Lines>716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Fond Magadan</cp:lastModifiedBy>
  <cp:revision>28</cp:revision>
  <cp:lastPrinted>2019-02-04T14:39:00Z</cp:lastPrinted>
  <dcterms:created xsi:type="dcterms:W3CDTF">2022-06-08T23:43:00Z</dcterms:created>
  <dcterms:modified xsi:type="dcterms:W3CDTF">2023-04-11T01:56:00Z</dcterms:modified>
  <dc:language>en-US</dc:language>
</cp:coreProperties>
</file>