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243C" w14:textId="77777777" w:rsidR="00D34743" w:rsidRPr="00EF2B30" w:rsidRDefault="00D34743" w:rsidP="00D34743">
      <w:pPr>
        <w:jc w:val="right"/>
        <w:rPr>
          <w:rFonts w:ascii="Times New Roman" w:hAnsi="Times New Roman" w:cs="Times New Roman"/>
          <w:b/>
          <w:bCs/>
        </w:rPr>
      </w:pP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EF2B30">
        <w:rPr>
          <w:rFonts w:ascii="Times New Roman" w:hAnsi="Times New Roman" w:cs="Times New Roman"/>
          <w:b/>
          <w:bCs/>
        </w:rPr>
        <w:t>Форма №1</w:t>
      </w:r>
    </w:p>
    <w:p w14:paraId="406BE292" w14:textId="77777777" w:rsidR="00D34743" w:rsidRDefault="00D34743" w:rsidP="00D3474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5DFCD8A" w14:textId="77777777" w:rsidR="00D34743" w:rsidRPr="00366D99" w:rsidRDefault="00D34743" w:rsidP="00D34743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366D99">
        <w:rPr>
          <w:rFonts w:ascii="Times New Roman" w:eastAsia="Times New Roman" w:hAnsi="Times New Roman"/>
          <w:b/>
          <w:bCs/>
          <w:color w:val="000000"/>
        </w:rPr>
        <w:t>ДОГОВОР-ОФЕРТА</w:t>
      </w:r>
      <w:r w:rsidRPr="00366D99">
        <w:rPr>
          <w:rFonts w:ascii="Times New Roman" w:eastAsia="Times New Roman" w:hAnsi="Times New Roman"/>
          <w:b/>
          <w:bCs/>
          <w:color w:val="000000"/>
        </w:rPr>
        <w:br/>
        <w:t xml:space="preserve">на оказание услуг по деятельности Центра поддержки предпринимательства в рамках </w:t>
      </w:r>
      <w:r w:rsidRPr="00366D99">
        <w:rPr>
          <w:rFonts w:ascii="Times New Roman" w:hAnsi="Times New Roman" w:cs="Times New Roman"/>
          <w:b/>
          <w:bCs/>
          <w:color w:val="000000" w:themeColor="text1"/>
        </w:rPr>
        <w:t xml:space="preserve">федерального </w:t>
      </w:r>
      <w:hyperlink r:id="rId5" w:history="1">
        <w:r w:rsidRPr="00366D99">
          <w:rPr>
            <w:rFonts w:ascii="Times New Roman" w:hAnsi="Times New Roman" w:cs="Times New Roman"/>
            <w:b/>
            <w:bCs/>
            <w:color w:val="000000" w:themeColor="text1"/>
          </w:rPr>
          <w:t>проекта</w:t>
        </w:r>
      </w:hyperlink>
      <w:r w:rsidRPr="00366D99">
        <w:rPr>
          <w:rFonts w:ascii="Times New Roman" w:hAnsi="Times New Roman" w:cs="Times New Roman"/>
          <w:b/>
          <w:bCs/>
          <w:color w:val="000000" w:themeColor="text1"/>
        </w:rPr>
        <w:t xml:space="preserve"> «</w:t>
      </w:r>
      <w:r w:rsidRPr="0047355A">
        <w:rPr>
          <w:rFonts w:ascii="Times New Roman" w:hAnsi="Times New Roman" w:cs="Times New Roman"/>
          <w:b/>
          <w:bCs/>
          <w:color w:val="000000" w:themeColor="text1"/>
        </w:rPr>
        <w:t>Малое и среднее предпринимательство и поддержка индивидуальной предпринимательской инициативы</w:t>
      </w:r>
      <w:r w:rsidRPr="00366D99">
        <w:rPr>
          <w:rFonts w:ascii="Times New Roman" w:hAnsi="Times New Roman" w:cs="Times New Roman"/>
          <w:b/>
          <w:bCs/>
          <w:color w:val="000000" w:themeColor="text1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674EB">
        <w:rPr>
          <w:rFonts w:ascii="Times New Roman" w:hAnsi="Times New Roman" w:cs="Times New Roman"/>
          <w:b/>
          <w:bCs/>
          <w:color w:val="000000" w:themeColor="text1"/>
        </w:rPr>
        <w:t>национального проекта «Эффективная и конкурентная экономика»</w:t>
      </w:r>
    </w:p>
    <w:p w14:paraId="75DCDA15" w14:textId="71486AA7" w:rsidR="00D34743" w:rsidRPr="004B7647" w:rsidRDefault="00D34743" w:rsidP="00D34743">
      <w:pPr>
        <w:widowControl w:val="0"/>
        <w:tabs>
          <w:tab w:val="left" w:pos="6955"/>
          <w:tab w:val="left" w:leader="underscore" w:pos="7430"/>
        </w:tabs>
        <w:spacing w:after="260" w:line="264" w:lineRule="auto"/>
        <w:jc w:val="both"/>
        <w:rPr>
          <w:rFonts w:ascii="Times New Roman" w:eastAsia="Times New Roman" w:hAnsi="Times New Roman" w:cs="Times New Roman"/>
        </w:rPr>
      </w:pPr>
      <w:r w:rsidRPr="00FF5A16">
        <w:rPr>
          <w:rFonts w:ascii="Times New Roman" w:eastAsia="Times New Roman" w:hAnsi="Times New Roman" w:cs="Times New Roman"/>
          <w:color w:val="000000"/>
        </w:rPr>
        <w:t>город Магадан</w:t>
      </w:r>
      <w:r w:rsidRPr="00FF5A16">
        <w:rPr>
          <w:rFonts w:ascii="Times New Roman" w:eastAsia="Times New Roman" w:hAnsi="Times New Roman" w:cs="Times New Roman"/>
          <w:color w:val="000000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29 «апреля</w:t>
      </w:r>
      <w:r w:rsidRPr="00FF5A16">
        <w:rPr>
          <w:rFonts w:ascii="Times New Roman" w:eastAsia="Times New Roman" w:hAnsi="Times New Roman" w:cs="Times New Roman"/>
          <w:color w:val="000000"/>
        </w:rPr>
        <w:t>» 2025 г.</w:t>
      </w:r>
    </w:p>
    <w:p w14:paraId="34A74540" w14:textId="77777777" w:rsidR="00D34743" w:rsidRPr="003C4113" w:rsidRDefault="00D34743" w:rsidP="00D34743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  <w:color w:val="000000"/>
        </w:rPr>
      </w:pPr>
      <w:r w:rsidRPr="004B7647">
        <w:rPr>
          <w:rFonts w:ascii="Times New Roman" w:eastAsia="Times New Roman" w:hAnsi="Times New Roman" w:cs="Times New Roman"/>
          <w:b/>
          <w:bCs/>
          <w:color w:val="000000"/>
        </w:rPr>
        <w:t xml:space="preserve">Некоммерческая организация «Магаданский региональный фонд содействия развитию предпринимательства», </w:t>
      </w:r>
      <w:r w:rsidRPr="004B7647">
        <w:rPr>
          <w:rFonts w:ascii="Times New Roman" w:eastAsia="Times New Roman" w:hAnsi="Times New Roman" w:cs="Times New Roman"/>
          <w:color w:val="000000"/>
        </w:rPr>
        <w:t xml:space="preserve">именуемая далее «Исполнитель», в лице исполнительного директора Дубовой Елены Владимировны, действующего на основании Устава, в соответствии со статьей 437 Гражданского кодекса Российской Федерации (далее - ГК РФ) настоящей публичной офертой (далее – Оферта) предлагает юридическим лицам, индивидуальным предпринимателям Магаданской области и лицам, имеющим иную организационно-правовую форму, </w:t>
      </w:r>
      <w:r w:rsidRPr="00FF5A16">
        <w:rPr>
          <w:rFonts w:ascii="Times New Roman" w:eastAsia="Times New Roman" w:hAnsi="Times New Roman" w:cs="Times New Roman"/>
          <w:color w:val="000000"/>
        </w:rPr>
        <w:t>гражданам, желающим вести бизнес</w:t>
      </w:r>
      <w:r w:rsidRPr="004B7647">
        <w:rPr>
          <w:rFonts w:ascii="Times New Roman" w:eastAsia="Times New Roman" w:hAnsi="Times New Roman" w:cs="Times New Roman"/>
          <w:color w:val="000000"/>
        </w:rPr>
        <w:t xml:space="preserve">, заключить договор-оферты на оказание услуг </w:t>
      </w:r>
      <w:r w:rsidRPr="004B7647">
        <w:rPr>
          <w:rFonts w:ascii="Times New Roman" w:eastAsia="Times New Roman" w:hAnsi="Times New Roman"/>
          <w:b/>
          <w:bCs/>
          <w:color w:val="000000"/>
        </w:rPr>
        <w:t>по деятельности Центра поддержки предпринимательства в</w:t>
      </w:r>
      <w:r w:rsidRPr="00366D99">
        <w:rPr>
          <w:rFonts w:ascii="Times New Roman" w:eastAsia="Times New Roman" w:hAnsi="Times New Roman"/>
          <w:b/>
          <w:bCs/>
          <w:color w:val="000000"/>
        </w:rPr>
        <w:t xml:space="preserve"> рамках </w:t>
      </w:r>
      <w:r w:rsidRPr="00366D99">
        <w:rPr>
          <w:rFonts w:ascii="Times New Roman" w:hAnsi="Times New Roman" w:cs="Times New Roman"/>
          <w:b/>
          <w:bCs/>
          <w:color w:val="000000" w:themeColor="text1"/>
        </w:rPr>
        <w:t xml:space="preserve">федерального </w:t>
      </w:r>
      <w:hyperlink r:id="rId6" w:history="1">
        <w:r w:rsidRPr="00366D99">
          <w:rPr>
            <w:rFonts w:ascii="Times New Roman" w:hAnsi="Times New Roman" w:cs="Times New Roman"/>
            <w:b/>
            <w:bCs/>
            <w:color w:val="000000" w:themeColor="text1"/>
          </w:rPr>
          <w:t>проекта</w:t>
        </w:r>
      </w:hyperlink>
      <w:r w:rsidRPr="00366D99">
        <w:rPr>
          <w:rFonts w:ascii="Times New Roman" w:hAnsi="Times New Roman" w:cs="Times New Roman"/>
          <w:b/>
          <w:bCs/>
          <w:color w:val="000000" w:themeColor="text1"/>
        </w:rPr>
        <w:t xml:space="preserve"> «</w:t>
      </w:r>
      <w:r w:rsidRPr="0047355A">
        <w:rPr>
          <w:rFonts w:ascii="Times New Roman" w:hAnsi="Times New Roman" w:cs="Times New Roman"/>
          <w:b/>
          <w:bCs/>
          <w:color w:val="000000" w:themeColor="text1"/>
        </w:rPr>
        <w:t>Малое и среднее предпринимательство и поддержка индивидуальной предпринимательской инициативы</w:t>
      </w:r>
      <w:r w:rsidRPr="00366D99">
        <w:rPr>
          <w:rFonts w:ascii="Times New Roman" w:hAnsi="Times New Roman" w:cs="Times New Roman"/>
          <w:b/>
          <w:bCs/>
          <w:color w:val="000000" w:themeColor="text1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674EB">
        <w:rPr>
          <w:rFonts w:ascii="Times New Roman" w:hAnsi="Times New Roman" w:cs="Times New Roman"/>
          <w:b/>
          <w:bCs/>
          <w:color w:val="000000" w:themeColor="text1"/>
        </w:rPr>
        <w:t>национального проекта «Эффективная и конкурентная экономика»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81C72">
        <w:rPr>
          <w:rFonts w:ascii="Times New Roman" w:eastAsia="Times New Roman" w:hAnsi="Times New Roman" w:cs="Times New Roman"/>
          <w:color w:val="000000"/>
        </w:rPr>
        <w:t>(далее – Договор) на указанных ниже условиях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281C7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0187834" w14:textId="77777777" w:rsidR="00D34743" w:rsidRPr="00281C72" w:rsidRDefault="00D34743" w:rsidP="00D34743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281C72">
        <w:rPr>
          <w:rFonts w:ascii="Times New Roman" w:eastAsia="Times New Roman" w:hAnsi="Times New Roman" w:cs="Times New Roman"/>
          <w:color w:val="000000"/>
        </w:rPr>
        <w:t xml:space="preserve">В соответствии с пунктом 2 статьи 437 ГК РФ в случае принятия изложенных ниже условий и подписания заявления, </w:t>
      </w:r>
      <w:r>
        <w:rPr>
          <w:rFonts w:ascii="Times New Roman" w:eastAsia="Times New Roman" w:hAnsi="Times New Roman" w:cs="Times New Roman"/>
          <w:color w:val="000000"/>
        </w:rPr>
        <w:t xml:space="preserve">направления заявки посредством информационно-телекоммуникационной сети «Интернет» </w:t>
      </w:r>
      <w:r w:rsidRPr="00281C72">
        <w:rPr>
          <w:rFonts w:ascii="Times New Roman" w:eastAsia="Times New Roman" w:hAnsi="Times New Roman" w:cs="Times New Roman"/>
          <w:color w:val="000000"/>
        </w:rPr>
        <w:t>лицо, производящее акцепт этой оферты, становится Получателем поддержки (в соответствии с пунктом 3 статьи 438 ГК РФ акцепт оферты равносилен заключению договора на условиях, изложенных в оферте).</w:t>
      </w:r>
    </w:p>
    <w:p w14:paraId="15C80F1A" w14:textId="77777777" w:rsidR="00D34743" w:rsidRPr="00460BF4" w:rsidRDefault="00D34743" w:rsidP="00D34743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281C72">
        <w:rPr>
          <w:rFonts w:ascii="Times New Roman" w:eastAsia="Times New Roman" w:hAnsi="Times New Roman" w:cs="Times New Roman"/>
          <w:color w:val="000000"/>
        </w:rPr>
        <w:t xml:space="preserve">Договор, заключенный посредством акцепта настоящей Оферты, регламентируется нормами гражданского законодательства о 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договоре присоединения (статья 428 ГК РФ), поскольку его условия определены Исполнителем в настоящей 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Pr="00460BF4">
        <w:rPr>
          <w:rFonts w:ascii="Times New Roman" w:eastAsia="Times New Roman" w:hAnsi="Times New Roman" w:cs="Times New Roman"/>
          <w:color w:val="000000"/>
        </w:rPr>
        <w:t>ферте и могут быть приняты лицом не иначе как путем присоединения к предложенному Договору в целом.</w:t>
      </w:r>
    </w:p>
    <w:p w14:paraId="36F8125E" w14:textId="77777777" w:rsidR="00D34743" w:rsidRPr="00460BF4" w:rsidRDefault="00D34743" w:rsidP="00D34743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 w:cs="Times New Roman"/>
          <w:color w:val="000000"/>
        </w:rPr>
        <w:t>Акцептом Оферты является совершение Получателем поддержки нижеуказанных действий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 которые рассматриваются как полное и безусловное согласие с условиями Оферты и всех ее приложений.</w:t>
      </w:r>
    </w:p>
    <w:p w14:paraId="65E56348" w14:textId="77777777" w:rsidR="00D34743" w:rsidRPr="00460BF4" w:rsidRDefault="00D34743" w:rsidP="00D34743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 w:cs="Times New Roman"/>
          <w:color w:val="000000"/>
        </w:rPr>
        <w:t>Заключение Получателем поддержки Договора (акцепт настоящей оферты) может быть осуществлено следующим образом:</w:t>
      </w:r>
    </w:p>
    <w:p w14:paraId="2C1EB7C5" w14:textId="77777777" w:rsidR="00D34743" w:rsidRPr="00460BF4" w:rsidRDefault="00D34743" w:rsidP="00D34743">
      <w:pPr>
        <w:widowControl w:val="0"/>
        <w:numPr>
          <w:ilvl w:val="0"/>
          <w:numId w:val="2"/>
        </w:numPr>
        <w:tabs>
          <w:tab w:val="left" w:pos="950"/>
        </w:tabs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 w:cs="Times New Roman"/>
          <w:color w:val="000000"/>
        </w:rPr>
        <w:t>путем оформления заявления об акцепте Оферты при условии отсутствия необходимости принятия решения Наблюдательным советом Фонда;</w:t>
      </w:r>
    </w:p>
    <w:p w14:paraId="317CC8A6" w14:textId="77777777" w:rsidR="00D34743" w:rsidRPr="00460BF4" w:rsidRDefault="00D34743" w:rsidP="00D34743">
      <w:pPr>
        <w:widowControl w:val="0"/>
        <w:numPr>
          <w:ilvl w:val="0"/>
          <w:numId w:val="2"/>
        </w:numPr>
        <w:tabs>
          <w:tab w:val="left" w:pos="950"/>
        </w:tabs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 w:cs="Times New Roman"/>
          <w:color w:val="000000"/>
        </w:rPr>
        <w:t>путем оформления заявления об акцепте Оферты при условии принятого решения Наблюдательным советом Фонда о соответствии такого Заявителя условиям получения поддержки и признании его Получателем поддержки;</w:t>
      </w:r>
    </w:p>
    <w:p w14:paraId="1B2A581B" w14:textId="77777777" w:rsidR="00D34743" w:rsidRPr="00460BF4" w:rsidRDefault="00D34743" w:rsidP="00D34743">
      <w:pPr>
        <w:widowControl w:val="0"/>
        <w:numPr>
          <w:ilvl w:val="0"/>
          <w:numId w:val="2"/>
        </w:numPr>
        <w:tabs>
          <w:tab w:val="left" w:pos="950"/>
        </w:tabs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 w:cs="Times New Roman"/>
          <w:color w:val="000000"/>
        </w:rPr>
        <w:t xml:space="preserve">путем оформления Заявления об акцепте Оферты через </w:t>
      </w:r>
      <w:bookmarkStart w:id="0" w:name="_Hlk157184395"/>
      <w:r w:rsidRPr="00460BF4">
        <w:rPr>
          <w:rFonts w:ascii="Times New Roman" w:eastAsia="Times New Roman" w:hAnsi="Times New Roman" w:cs="Times New Roman"/>
          <w:color w:val="000000"/>
        </w:rPr>
        <w:t>информационно-</w:t>
      </w:r>
      <w:r>
        <w:rPr>
          <w:rFonts w:ascii="Times New Roman" w:eastAsia="Times New Roman" w:hAnsi="Times New Roman" w:cs="Times New Roman"/>
          <w:color w:val="000000"/>
        </w:rPr>
        <w:t>теле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коммуникационную </w:t>
      </w:r>
      <w:bookmarkEnd w:id="0"/>
      <w:r w:rsidRPr="00460BF4">
        <w:rPr>
          <w:rFonts w:ascii="Times New Roman" w:eastAsia="Times New Roman" w:hAnsi="Times New Roman" w:cs="Times New Roman"/>
          <w:color w:val="000000"/>
        </w:rPr>
        <w:t>сеть «Интернет» путем проставления отметки в графе заявления «ознакомлен и согласен с условиями Оферты» и принятого решения Наблюдательным советом Фонда о соответствии такого Заявителя условиям получения поддержки и признании его Получателем поддержки;</w:t>
      </w:r>
    </w:p>
    <w:p w14:paraId="4282C871" w14:textId="77777777" w:rsidR="00D34743" w:rsidRPr="00460BF4" w:rsidRDefault="00D34743" w:rsidP="00D34743">
      <w:pPr>
        <w:widowControl w:val="0"/>
        <w:numPr>
          <w:ilvl w:val="0"/>
          <w:numId w:val="2"/>
        </w:numPr>
        <w:tabs>
          <w:tab w:val="left" w:pos="950"/>
        </w:tabs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460BF4">
        <w:rPr>
          <w:rFonts w:ascii="Times New Roman" w:eastAsia="Times New Roman" w:hAnsi="Times New Roman"/>
        </w:rPr>
        <w:t xml:space="preserve">путем </w:t>
      </w:r>
      <w:r>
        <w:rPr>
          <w:rFonts w:ascii="Times New Roman" w:eastAsia="Times New Roman" w:hAnsi="Times New Roman"/>
        </w:rPr>
        <w:t xml:space="preserve">оформления и направления </w:t>
      </w:r>
      <w:r w:rsidRPr="00460BF4">
        <w:rPr>
          <w:rFonts w:ascii="Times New Roman" w:eastAsia="Times New Roman" w:hAnsi="Times New Roman"/>
          <w:color w:val="000000"/>
        </w:rPr>
        <w:t>через информационно-</w:t>
      </w:r>
      <w:r>
        <w:rPr>
          <w:rFonts w:ascii="Times New Roman" w:eastAsia="Times New Roman" w:hAnsi="Times New Roman"/>
          <w:color w:val="000000"/>
        </w:rPr>
        <w:t>теле</w:t>
      </w:r>
      <w:r w:rsidRPr="00460BF4">
        <w:rPr>
          <w:rFonts w:ascii="Times New Roman" w:eastAsia="Times New Roman" w:hAnsi="Times New Roman"/>
          <w:color w:val="000000"/>
        </w:rPr>
        <w:t xml:space="preserve">коммуникационную сеть «Интернет» </w:t>
      </w:r>
      <w:r>
        <w:rPr>
          <w:rFonts w:ascii="Times New Roman" w:eastAsia="Times New Roman" w:hAnsi="Times New Roman"/>
        </w:rPr>
        <w:t>Заявки</w:t>
      </w:r>
      <w:r w:rsidRPr="00460BF4">
        <w:rPr>
          <w:rFonts w:ascii="Times New Roman" w:eastAsia="Times New Roman" w:hAnsi="Times New Roman"/>
        </w:rPr>
        <w:t xml:space="preserve"> на участие в образовательном мероприятии </w:t>
      </w:r>
      <w:r>
        <w:rPr>
          <w:rFonts w:ascii="Times New Roman" w:eastAsia="Times New Roman" w:hAnsi="Times New Roman"/>
        </w:rPr>
        <w:t>(электронной регистрационной формы) (далее – Заявка)</w:t>
      </w:r>
      <w:r w:rsidRPr="00460BF4">
        <w:rPr>
          <w:rFonts w:ascii="Times New Roman" w:eastAsia="Times New Roman" w:hAnsi="Times New Roman"/>
        </w:rPr>
        <w:t xml:space="preserve"> посредством проставления </w:t>
      </w:r>
      <w:r w:rsidRPr="00460BF4">
        <w:rPr>
          <w:rFonts w:ascii="Times New Roman" w:eastAsia="Times New Roman" w:hAnsi="Times New Roman"/>
          <w:color w:val="000000"/>
        </w:rPr>
        <w:t>отметки в графе данной формы «ознакомлен и согласен с условиями Договора-Оферты».</w:t>
      </w:r>
    </w:p>
    <w:p w14:paraId="2E507F94" w14:textId="77777777" w:rsidR="00D34743" w:rsidRPr="00460BF4" w:rsidRDefault="00D34743" w:rsidP="00D34743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 w:cs="Times New Roman"/>
          <w:color w:val="000000"/>
        </w:rPr>
        <w:t>Исполнитель вправе в любое время по своему усмотрению изменить условия настоящей Оферты или отозвать ее. В случае изменения Исполнителем условий Оферты изменения вступают в силу с момента их внесения, если иной срок не определен Исполнителем.</w:t>
      </w:r>
    </w:p>
    <w:p w14:paraId="613B1327" w14:textId="77777777" w:rsidR="00D34743" w:rsidRPr="00460BF4" w:rsidRDefault="00D34743" w:rsidP="00D34743">
      <w:pPr>
        <w:widowControl w:val="0"/>
        <w:spacing w:after="0" w:line="264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 w:cs="Times New Roman"/>
          <w:color w:val="000000"/>
        </w:rPr>
        <w:lastRenderedPageBreak/>
        <w:t>Уведомление Получателя поддержки при исполнении Договора осуществляется Исполнителем путем размещения соответствующей информации на сайте и/или направления уведомления на электронную почту Получателя поддержки.</w:t>
      </w:r>
    </w:p>
    <w:p w14:paraId="325A9676" w14:textId="77777777" w:rsidR="00D34743" w:rsidRPr="00460BF4" w:rsidRDefault="00D34743" w:rsidP="00D34743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460BF4">
        <w:rPr>
          <w:rFonts w:ascii="Times New Roman" w:eastAsia="Times New Roman" w:hAnsi="Times New Roman" w:cs="Times New Roman"/>
          <w:color w:val="000000"/>
        </w:rPr>
        <w:t>В отношении заключенных и действующих Договоров стоимость услуг до окончания периода, за который они оплачены Исполнителем, не меняется.</w:t>
      </w:r>
    </w:p>
    <w:p w14:paraId="584AF7CB" w14:textId="77777777" w:rsidR="00D34743" w:rsidRPr="00460BF4" w:rsidRDefault="00D34743" w:rsidP="00D34743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F111929" w14:textId="77777777" w:rsidR="00D34743" w:rsidRPr="00460BF4" w:rsidRDefault="00D34743" w:rsidP="00D34743">
      <w:pPr>
        <w:pStyle w:val="1"/>
        <w:spacing w:line="264" w:lineRule="auto"/>
        <w:rPr>
          <w:rFonts w:cs="Times New Roman"/>
          <w:szCs w:val="22"/>
        </w:rPr>
      </w:pPr>
      <w:r w:rsidRPr="00460BF4">
        <w:rPr>
          <w:rFonts w:cs="Times New Roman"/>
          <w:szCs w:val="22"/>
        </w:rPr>
        <w:t>ПРЕДМЕТ ДОГОВОРА</w:t>
      </w:r>
    </w:p>
    <w:p w14:paraId="5DFF21BE" w14:textId="77777777" w:rsidR="00D34743" w:rsidRPr="00460BF4" w:rsidRDefault="00D34743" w:rsidP="00D34743">
      <w:pPr>
        <w:widowControl w:val="0"/>
        <w:numPr>
          <w:ilvl w:val="1"/>
          <w:numId w:val="3"/>
        </w:numPr>
        <w:tabs>
          <w:tab w:val="left" w:pos="1033"/>
        </w:tabs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 w:cs="Times New Roman"/>
          <w:color w:val="000000"/>
        </w:rPr>
        <w:t xml:space="preserve">Исполнитель обязуется на основании и в соответствии с подписанным и представленным Получателем поддержки Заявлением об акцепте Договора-оферты, </w:t>
      </w:r>
      <w:r>
        <w:rPr>
          <w:rFonts w:ascii="Times New Roman" w:eastAsia="Times New Roman" w:hAnsi="Times New Roman" w:cs="Times New Roman"/>
          <w:color w:val="000000"/>
        </w:rPr>
        <w:t xml:space="preserve">Заявкой, в том числе </w:t>
      </w:r>
      <w:r w:rsidRPr="00460BF4">
        <w:rPr>
          <w:rFonts w:ascii="Times New Roman" w:eastAsia="Times New Roman" w:hAnsi="Times New Roman"/>
          <w:color w:val="000000"/>
        </w:rPr>
        <w:t>направленной через</w:t>
      </w:r>
      <w:r w:rsidRPr="00460BF4">
        <w:t xml:space="preserve"> </w:t>
      </w:r>
      <w:r w:rsidRPr="00460BF4">
        <w:rPr>
          <w:rFonts w:ascii="Times New Roman" w:eastAsia="Times New Roman" w:hAnsi="Times New Roman"/>
          <w:color w:val="000000"/>
        </w:rPr>
        <w:t>информационно-</w:t>
      </w:r>
      <w:r>
        <w:rPr>
          <w:rFonts w:ascii="Times New Roman" w:eastAsia="Times New Roman" w:hAnsi="Times New Roman"/>
          <w:color w:val="000000"/>
        </w:rPr>
        <w:t>теле</w:t>
      </w:r>
      <w:r w:rsidRPr="00460BF4">
        <w:rPr>
          <w:rFonts w:ascii="Times New Roman" w:eastAsia="Times New Roman" w:hAnsi="Times New Roman"/>
          <w:color w:val="000000"/>
        </w:rPr>
        <w:t>коммуникационную сеть «Интернет»</w:t>
      </w:r>
      <w:r>
        <w:rPr>
          <w:rFonts w:ascii="Times New Roman" w:eastAsia="Times New Roman" w:hAnsi="Times New Roman"/>
          <w:color w:val="000000"/>
        </w:rPr>
        <w:t>,</w:t>
      </w:r>
      <w:r w:rsidRPr="00460BF4">
        <w:rPr>
          <w:rFonts w:ascii="Times New Roman" w:eastAsia="Times New Roman" w:hAnsi="Times New Roman"/>
          <w:color w:val="000000"/>
        </w:rPr>
        <w:t xml:space="preserve"> </w:t>
      </w:r>
      <w:r w:rsidRPr="00460BF4">
        <w:rPr>
          <w:rFonts w:ascii="Times New Roman" w:eastAsia="Times New Roman" w:hAnsi="Times New Roman" w:cs="Times New Roman"/>
          <w:color w:val="000000"/>
        </w:rPr>
        <w:t>оказать информационно-консультационные</w:t>
      </w:r>
      <w:r>
        <w:rPr>
          <w:rFonts w:ascii="Times New Roman" w:eastAsia="Times New Roman" w:hAnsi="Times New Roman" w:cs="Times New Roman"/>
          <w:color w:val="000000"/>
        </w:rPr>
        <w:t xml:space="preserve"> и образовательные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 услуги, а Получатель поддержки обязуется принять услуги в соответствии с условиями настоящего Договора.</w:t>
      </w:r>
    </w:p>
    <w:p w14:paraId="1FBE6CC9" w14:textId="77777777" w:rsidR="00D34743" w:rsidRPr="00460BF4" w:rsidRDefault="00D34743" w:rsidP="00D34743">
      <w:pPr>
        <w:widowControl w:val="0"/>
        <w:numPr>
          <w:ilvl w:val="1"/>
          <w:numId w:val="3"/>
        </w:numPr>
        <w:tabs>
          <w:tab w:val="left" w:pos="1028"/>
        </w:tabs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 w:cs="Times New Roman"/>
          <w:color w:val="000000"/>
        </w:rPr>
        <w:t xml:space="preserve">Перечень оказываемых услуг, их стоимость (тарифы), объем и сроки </w:t>
      </w:r>
      <w:r>
        <w:rPr>
          <w:rFonts w:ascii="Times New Roman" w:eastAsia="Times New Roman" w:hAnsi="Times New Roman" w:cs="Times New Roman"/>
          <w:color w:val="000000"/>
        </w:rPr>
        <w:t xml:space="preserve">оказания </w:t>
      </w:r>
      <w:r w:rsidRPr="00460BF4">
        <w:rPr>
          <w:rFonts w:ascii="Times New Roman" w:eastAsia="Times New Roman" w:hAnsi="Times New Roman" w:cs="Times New Roman"/>
          <w:color w:val="000000"/>
        </w:rPr>
        <w:t>указываются и согласовываются Сторонами в Заявлении об акцепте Договора-оферты</w:t>
      </w:r>
      <w:r>
        <w:rPr>
          <w:rFonts w:ascii="Times New Roman" w:eastAsia="Times New Roman" w:hAnsi="Times New Roman" w:cs="Times New Roman"/>
          <w:color w:val="000000"/>
        </w:rPr>
        <w:t>/Заявке</w:t>
      </w:r>
      <w:r w:rsidRPr="00460BF4">
        <w:rPr>
          <w:rFonts w:ascii="Times New Roman" w:eastAsia="Times New Roman" w:hAnsi="Times New Roman" w:cs="Times New Roman"/>
          <w:color w:val="000000"/>
        </w:rPr>
        <w:t>, Техническом задании</w:t>
      </w:r>
      <w:r>
        <w:rPr>
          <w:rFonts w:ascii="Times New Roman" w:eastAsia="Times New Roman" w:hAnsi="Times New Roman" w:cs="Times New Roman"/>
          <w:color w:val="000000"/>
        </w:rPr>
        <w:t>/Брифе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если применимо</w:t>
      </w:r>
      <w:r w:rsidRPr="00460BF4">
        <w:rPr>
          <w:rFonts w:ascii="Times New Roman" w:eastAsia="Times New Roman" w:hAnsi="Times New Roman" w:cs="Times New Roman"/>
          <w:color w:val="000000"/>
        </w:rPr>
        <w:t>) и решении Наблюдательного совета Фонда (за исключением случаев, когда принятие решения Наблюдательного совета Фонда не требуется).</w:t>
      </w:r>
    </w:p>
    <w:p w14:paraId="67603109" w14:textId="77777777" w:rsidR="00D34743" w:rsidRPr="00460BF4" w:rsidRDefault="00D34743" w:rsidP="00D34743">
      <w:pPr>
        <w:widowControl w:val="0"/>
        <w:tabs>
          <w:tab w:val="left" w:pos="1028"/>
        </w:tabs>
        <w:spacing w:after="0" w:line="264" w:lineRule="auto"/>
        <w:ind w:left="600"/>
        <w:jc w:val="both"/>
        <w:rPr>
          <w:rFonts w:ascii="Times New Roman" w:eastAsia="Times New Roman" w:hAnsi="Times New Roman" w:cs="Times New Roman"/>
        </w:rPr>
      </w:pPr>
    </w:p>
    <w:p w14:paraId="70461430" w14:textId="77777777" w:rsidR="00D34743" w:rsidRPr="00460BF4" w:rsidRDefault="00D34743" w:rsidP="00D34743">
      <w:pPr>
        <w:pStyle w:val="1"/>
        <w:tabs>
          <w:tab w:val="left" w:pos="851"/>
        </w:tabs>
        <w:spacing w:line="264" w:lineRule="auto"/>
        <w:ind w:left="0" w:firstLine="567"/>
        <w:rPr>
          <w:rFonts w:cs="Times New Roman"/>
          <w:szCs w:val="22"/>
        </w:rPr>
      </w:pPr>
      <w:r w:rsidRPr="00460BF4">
        <w:rPr>
          <w:rFonts w:cs="Times New Roman"/>
          <w:szCs w:val="22"/>
        </w:rPr>
        <w:t>ПОРЯДОК ОКАЗАНИЯ УСЛУГИ</w:t>
      </w:r>
    </w:p>
    <w:p w14:paraId="4B81612F" w14:textId="77777777" w:rsidR="00D34743" w:rsidRPr="00460BF4" w:rsidRDefault="00D34743" w:rsidP="00D34743">
      <w:pPr>
        <w:pStyle w:val="a7"/>
        <w:widowControl w:val="0"/>
        <w:numPr>
          <w:ilvl w:val="1"/>
          <w:numId w:val="1"/>
        </w:numPr>
        <w:tabs>
          <w:tab w:val="left" w:pos="1033"/>
        </w:tabs>
        <w:spacing w:after="0" w:line="264" w:lineRule="auto"/>
        <w:ind w:left="0" w:firstLine="567"/>
        <w:jc w:val="both"/>
      </w:pPr>
      <w:r w:rsidRPr="00460BF4">
        <w:rPr>
          <w:color w:val="000000"/>
        </w:rPr>
        <w:t xml:space="preserve">Получатель поддержки указывает в </w:t>
      </w:r>
      <w:r w:rsidRPr="00482FB6">
        <w:rPr>
          <w:color w:val="000000"/>
        </w:rPr>
        <w:t>Заявлении об акцепте Договора-оферты/Заявке</w:t>
      </w:r>
      <w:r w:rsidRPr="00482FB6" w:rsidDel="00482FB6">
        <w:rPr>
          <w:color w:val="000000"/>
        </w:rPr>
        <w:t xml:space="preserve"> </w:t>
      </w:r>
      <w:r w:rsidRPr="00460BF4">
        <w:rPr>
          <w:color w:val="000000"/>
        </w:rPr>
        <w:t xml:space="preserve"> список необходимых услуг, оказываемых Исполнителем или привлеченными квалифицированными специалистами – </w:t>
      </w:r>
      <w:r>
        <w:rPr>
          <w:color w:val="000000"/>
        </w:rPr>
        <w:t>Внешними исполнителями</w:t>
      </w:r>
      <w:r w:rsidRPr="00460BF4">
        <w:rPr>
          <w:color w:val="000000"/>
        </w:rPr>
        <w:t>.</w:t>
      </w:r>
    </w:p>
    <w:p w14:paraId="3D7A29B5" w14:textId="77777777" w:rsidR="00D34743" w:rsidRPr="00460BF4" w:rsidRDefault="00D34743" w:rsidP="00D34743">
      <w:pPr>
        <w:widowControl w:val="0"/>
        <w:numPr>
          <w:ilvl w:val="1"/>
          <w:numId w:val="1"/>
        </w:numPr>
        <w:tabs>
          <w:tab w:val="left" w:pos="103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/>
          <w:color w:val="000000"/>
        </w:rPr>
        <w:t xml:space="preserve">Получатель поддержки предоставляет Фонду </w:t>
      </w:r>
      <w:r w:rsidRPr="00460BF4">
        <w:rPr>
          <w:rFonts w:ascii="Times New Roman" w:hAnsi="Times New Roman" w:cs="Times New Roman"/>
          <w:spacing w:val="-10"/>
        </w:rPr>
        <w:t xml:space="preserve">Согласие на обработку персональных данных </w:t>
      </w:r>
      <w:r w:rsidRPr="00460BF4">
        <w:rPr>
          <w:rFonts w:ascii="Times New Roman" w:hAnsi="Times New Roman"/>
          <w:spacing w:val="-10"/>
        </w:rPr>
        <w:t xml:space="preserve">(в том числе в виде проставления подтверждающей отметки при </w:t>
      </w:r>
      <w:r>
        <w:rPr>
          <w:rFonts w:ascii="Times New Roman" w:hAnsi="Times New Roman"/>
          <w:spacing w:val="-10"/>
        </w:rPr>
        <w:t>оформлении</w:t>
      </w:r>
      <w:r w:rsidRPr="00460BF4">
        <w:rPr>
          <w:rFonts w:ascii="Times New Roman" w:hAnsi="Times New Roman"/>
          <w:spacing w:val="-10"/>
        </w:rPr>
        <w:t xml:space="preserve"> и направлении </w:t>
      </w:r>
      <w:r>
        <w:rPr>
          <w:rFonts w:ascii="Times New Roman" w:hAnsi="Times New Roman"/>
          <w:spacing w:val="-10"/>
        </w:rPr>
        <w:t xml:space="preserve">Заявки </w:t>
      </w:r>
      <w:r w:rsidRPr="00460BF4">
        <w:rPr>
          <w:rFonts w:ascii="Times New Roman" w:hAnsi="Times New Roman"/>
          <w:spacing w:val="-10"/>
        </w:rPr>
        <w:t>посредством информационно-</w:t>
      </w:r>
      <w:r>
        <w:rPr>
          <w:rFonts w:ascii="Times New Roman" w:hAnsi="Times New Roman"/>
          <w:spacing w:val="-10"/>
        </w:rPr>
        <w:t>теле</w:t>
      </w:r>
      <w:r w:rsidRPr="00460BF4">
        <w:rPr>
          <w:rFonts w:ascii="Times New Roman" w:hAnsi="Times New Roman"/>
          <w:spacing w:val="-10"/>
        </w:rPr>
        <w:t xml:space="preserve">коммуникационной сети «Интернет», </w:t>
      </w:r>
      <w:r>
        <w:rPr>
          <w:rFonts w:ascii="Times New Roman" w:hAnsi="Times New Roman" w:cs="Times New Roman"/>
          <w:spacing w:val="-10"/>
        </w:rPr>
        <w:t>С</w:t>
      </w:r>
      <w:r w:rsidRPr="00460BF4">
        <w:rPr>
          <w:rFonts w:ascii="Times New Roman" w:hAnsi="Times New Roman" w:cs="Times New Roman"/>
          <w:spacing w:val="-10"/>
        </w:rPr>
        <w:t>огласие на обработку персональных данных, разрешенных субъектом персональных данных для распространения</w:t>
      </w:r>
      <w:r w:rsidRPr="00460BF4">
        <w:rPr>
          <w:rFonts w:ascii="Times New Roman" w:hAnsi="Times New Roman"/>
          <w:spacing w:val="-10"/>
        </w:rPr>
        <w:t xml:space="preserve"> (при необходимости), по Форме № 5 </w:t>
      </w:r>
      <w:r w:rsidRPr="00B91B71">
        <w:rPr>
          <w:rFonts w:ascii="Times New Roman" w:hAnsi="Times New Roman" w:cs="Times New Roman"/>
        </w:rPr>
        <w:t>Положения</w:t>
      </w:r>
      <w:r w:rsidRPr="00460BF4">
        <w:rPr>
          <w:rFonts w:ascii="Times New Roman" w:hAnsi="Times New Roman" w:cs="Times New Roman"/>
        </w:rPr>
        <w:t xml:space="preserve"> </w:t>
      </w:r>
      <w:r w:rsidRPr="000D623E">
        <w:rPr>
          <w:rFonts w:ascii="Times New Roman" w:hAnsi="Times New Roman" w:cs="Times New Roman"/>
        </w:rPr>
        <w:t>о предоставлении услуг и мер поддержки субъектам малого и среднего предпринимательства, а так же гражданам, желающим вести бизнес</w:t>
      </w:r>
      <w:r>
        <w:rPr>
          <w:rFonts w:ascii="Times New Roman" w:hAnsi="Times New Roman" w:cs="Times New Roman"/>
        </w:rPr>
        <w:t xml:space="preserve"> (далее – Положение о предоставлении услуг).</w:t>
      </w:r>
    </w:p>
    <w:p w14:paraId="129ED23C" w14:textId="77777777" w:rsidR="00D34743" w:rsidRPr="00460BF4" w:rsidRDefault="00D34743" w:rsidP="00D34743">
      <w:pPr>
        <w:widowControl w:val="0"/>
        <w:numPr>
          <w:ilvl w:val="1"/>
          <w:numId w:val="1"/>
        </w:numPr>
        <w:tabs>
          <w:tab w:val="left" w:pos="103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 w:cs="Times New Roman"/>
          <w:color w:val="000000"/>
        </w:rPr>
        <w:t xml:space="preserve"> Исполнитель самостоятельно или с привлечением </w:t>
      </w:r>
      <w:r>
        <w:rPr>
          <w:rFonts w:ascii="Times New Roman" w:eastAsia="Times New Roman" w:hAnsi="Times New Roman" w:cs="Times New Roman"/>
          <w:color w:val="000000"/>
        </w:rPr>
        <w:t>Внешних исполнителей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 оказывает услуги в соответствии с Положением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 </w:t>
      </w:r>
      <w:r w:rsidRPr="00B91B71">
        <w:rPr>
          <w:rFonts w:ascii="Times New Roman" w:eastAsia="Times New Roman" w:hAnsi="Times New Roman" w:cs="Times New Roman"/>
          <w:color w:val="000000"/>
        </w:rPr>
        <w:t xml:space="preserve">Центре поддержки предпринимательства </w:t>
      </w:r>
      <w:r>
        <w:rPr>
          <w:rFonts w:ascii="Times New Roman" w:eastAsia="Times New Roman" w:hAnsi="Times New Roman" w:cs="Times New Roman"/>
          <w:color w:val="000000"/>
        </w:rPr>
        <w:t xml:space="preserve">(далее – Положение </w:t>
      </w:r>
      <w:r w:rsidRPr="00944818">
        <w:rPr>
          <w:rFonts w:ascii="Times New Roman" w:eastAsia="Times New Roman" w:hAnsi="Times New Roman" w:cs="Times New Roman"/>
          <w:color w:val="000000"/>
        </w:rPr>
        <w:t>о ЦПП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 и его приложениями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60BF4">
        <w:rPr>
          <w:rFonts w:ascii="Times New Roman" w:eastAsia="Times New Roman" w:hAnsi="Times New Roman" w:cs="Times New Roman"/>
          <w:color w:val="000000"/>
        </w:rPr>
        <w:t>в сроки и в объеме, установленны</w:t>
      </w:r>
      <w:r>
        <w:rPr>
          <w:rFonts w:ascii="Times New Roman" w:eastAsia="Times New Roman" w:hAnsi="Times New Roman" w:cs="Times New Roman"/>
          <w:color w:val="000000"/>
        </w:rPr>
        <w:t>ми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 в Заявлении</w:t>
      </w:r>
      <w:r>
        <w:rPr>
          <w:rFonts w:ascii="Times New Roman" w:eastAsia="Times New Roman" w:hAnsi="Times New Roman" w:cs="Times New Roman"/>
          <w:color w:val="000000"/>
        </w:rPr>
        <w:t>/Заявке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 или Техническом задании</w:t>
      </w:r>
      <w:r>
        <w:rPr>
          <w:rFonts w:ascii="Times New Roman" w:eastAsia="Times New Roman" w:hAnsi="Times New Roman" w:cs="Times New Roman"/>
          <w:color w:val="000000"/>
        </w:rPr>
        <w:t>/Брифе</w:t>
      </w:r>
      <w:r w:rsidRPr="00460BF4">
        <w:rPr>
          <w:rFonts w:ascii="Times New Roman" w:eastAsia="Times New Roman" w:hAnsi="Times New Roman" w:cs="Times New Roman"/>
          <w:color w:val="000000"/>
        </w:rPr>
        <w:t>, приложенн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Pr="00460BF4">
        <w:rPr>
          <w:rFonts w:ascii="Times New Roman" w:eastAsia="Times New Roman" w:hAnsi="Times New Roman" w:cs="Times New Roman"/>
          <w:color w:val="000000"/>
        </w:rPr>
        <w:t>м к Заявлению Получателя поддержки.</w:t>
      </w:r>
    </w:p>
    <w:p w14:paraId="71F3F43A" w14:textId="77777777" w:rsidR="00D34743" w:rsidRPr="00460BF4" w:rsidRDefault="00D34743" w:rsidP="00D34743">
      <w:pPr>
        <w:widowControl w:val="0"/>
        <w:numPr>
          <w:ilvl w:val="1"/>
          <w:numId w:val="1"/>
        </w:numPr>
        <w:tabs>
          <w:tab w:val="left" w:pos="105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eastAsia="Times New Roman" w:hAnsi="Times New Roman" w:cs="Times New Roman"/>
          <w:color w:val="000000"/>
        </w:rPr>
        <w:t>По окончани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 срока оказания услуг </w:t>
      </w:r>
      <w:r>
        <w:rPr>
          <w:rFonts w:ascii="Times New Roman" w:eastAsia="Times New Roman" w:hAnsi="Times New Roman" w:cs="Times New Roman"/>
          <w:color w:val="000000"/>
        </w:rPr>
        <w:t xml:space="preserve">(срока окончания проведения образовательного мероприятия) 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Получатель поддержки обязуется предоставить подписанный со своей стороны </w:t>
      </w:r>
      <w:r w:rsidRPr="00460BF4">
        <w:rPr>
          <w:rFonts w:ascii="Times New Roman" w:hAnsi="Times New Roman"/>
          <w:color w:val="000000"/>
        </w:rPr>
        <w:t>Акт сдачи-приемки оказанных услуг или мотивированный отказ от его подписания, Анкету Получателя поддержки</w:t>
      </w:r>
      <w:r>
        <w:rPr>
          <w:rFonts w:ascii="Times New Roman" w:hAnsi="Times New Roman"/>
          <w:color w:val="000000"/>
        </w:rPr>
        <w:t xml:space="preserve"> или</w:t>
      </w:r>
      <w:r w:rsidRPr="00460BF4">
        <w:rPr>
          <w:rFonts w:ascii="Times New Roman" w:hAnsi="Times New Roman"/>
          <w:color w:val="000000"/>
        </w:rPr>
        <w:t xml:space="preserve"> </w:t>
      </w:r>
      <w:r w:rsidRPr="00460BF4">
        <w:rPr>
          <w:rFonts w:ascii="Times New Roman" w:hAnsi="Times New Roman"/>
        </w:rPr>
        <w:t>Заключительную оценку по проведению образовательного мероприятия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 в течени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Pr="00460BF4">
        <w:rPr>
          <w:rFonts w:ascii="Times New Roman" w:eastAsia="Times New Roman" w:hAnsi="Times New Roman" w:cs="Times New Roman"/>
          <w:color w:val="000000"/>
        </w:rPr>
        <w:t xml:space="preserve"> 10 (десяти) рабочих дней с даты окончания оказания услуг</w:t>
      </w:r>
      <w:r>
        <w:rPr>
          <w:rFonts w:ascii="Times New Roman" w:eastAsia="Times New Roman" w:hAnsi="Times New Roman" w:cs="Times New Roman"/>
          <w:color w:val="000000"/>
        </w:rPr>
        <w:t xml:space="preserve"> (окончания проведения образовательного мероприятия)</w:t>
      </w:r>
      <w:r w:rsidRPr="00460BF4">
        <w:rPr>
          <w:rFonts w:ascii="Times New Roman" w:eastAsia="Times New Roman" w:hAnsi="Times New Roman" w:cs="Times New Roman"/>
          <w:color w:val="000000"/>
        </w:rPr>
        <w:t>.</w:t>
      </w:r>
    </w:p>
    <w:p w14:paraId="36ED4A42" w14:textId="77777777" w:rsidR="00D34743" w:rsidRPr="00460BF4" w:rsidRDefault="00D34743" w:rsidP="00D34743">
      <w:pPr>
        <w:widowControl w:val="0"/>
        <w:numPr>
          <w:ilvl w:val="1"/>
          <w:numId w:val="1"/>
        </w:numPr>
        <w:tabs>
          <w:tab w:val="left" w:pos="105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60BF4">
        <w:rPr>
          <w:rFonts w:ascii="Times New Roman" w:hAnsi="Times New Roman" w:cs="Times New Roman"/>
          <w:color w:val="000000"/>
        </w:rPr>
        <w:t>В случае</w:t>
      </w:r>
      <w:r>
        <w:rPr>
          <w:rFonts w:ascii="Times New Roman" w:hAnsi="Times New Roman" w:cs="Times New Roman"/>
          <w:color w:val="000000"/>
        </w:rPr>
        <w:t>,</w:t>
      </w:r>
      <w:r w:rsidRPr="00460BF4">
        <w:rPr>
          <w:rFonts w:ascii="Times New Roman" w:hAnsi="Times New Roman" w:cs="Times New Roman"/>
          <w:color w:val="000000"/>
        </w:rPr>
        <w:t xml:space="preserve"> если в срок</w:t>
      </w:r>
      <w:r>
        <w:rPr>
          <w:rFonts w:ascii="Times New Roman" w:hAnsi="Times New Roman" w:cs="Times New Roman"/>
          <w:color w:val="000000"/>
        </w:rPr>
        <w:t xml:space="preserve">, указанный в </w:t>
      </w:r>
      <w:proofErr w:type="spellStart"/>
      <w:r>
        <w:rPr>
          <w:rFonts w:ascii="Times New Roman" w:hAnsi="Times New Roman" w:cs="Times New Roman"/>
          <w:color w:val="000000"/>
        </w:rPr>
        <w:t>п.п</w:t>
      </w:r>
      <w:proofErr w:type="spellEnd"/>
      <w:r>
        <w:rPr>
          <w:rFonts w:ascii="Times New Roman" w:hAnsi="Times New Roman" w:cs="Times New Roman"/>
          <w:color w:val="000000"/>
        </w:rPr>
        <w:t>. 2.4. настоящего Договора,</w:t>
      </w:r>
      <w:r w:rsidRPr="00460BF4">
        <w:rPr>
          <w:rFonts w:ascii="Times New Roman" w:hAnsi="Times New Roman" w:cs="Times New Roman"/>
          <w:color w:val="000000"/>
        </w:rPr>
        <w:t xml:space="preserve"> Получатель поддержки не направил подписанный </w:t>
      </w:r>
      <w:r w:rsidRPr="00460BF4">
        <w:rPr>
          <w:rFonts w:ascii="Times New Roman" w:hAnsi="Times New Roman"/>
          <w:color w:val="000000"/>
        </w:rPr>
        <w:t xml:space="preserve">Акт сдачи-приемки оказанных услуг или мотивированный отказ от его подписания, Анкету Получателя поддержки, </w:t>
      </w:r>
      <w:r w:rsidRPr="00460BF4">
        <w:rPr>
          <w:rFonts w:ascii="Times New Roman" w:hAnsi="Times New Roman"/>
        </w:rPr>
        <w:t>Заключительную оценку по проведению образовательного мероприятия</w:t>
      </w:r>
      <w:r w:rsidRPr="00460BF4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то </w:t>
      </w:r>
      <w:r w:rsidRPr="00460BF4">
        <w:rPr>
          <w:rFonts w:ascii="Times New Roman" w:hAnsi="Times New Roman" w:cs="Times New Roman"/>
          <w:color w:val="000000"/>
        </w:rPr>
        <w:t>услуги считаются оказанными надлежащим образом и принятыми Получателем поддержки в полном объеме</w:t>
      </w:r>
      <w:r w:rsidRPr="00460BF4">
        <w:rPr>
          <w:rFonts w:ascii="Times New Roman" w:hAnsi="Times New Roman" w:cs="Times New Roman"/>
        </w:rPr>
        <w:t>.</w:t>
      </w:r>
    </w:p>
    <w:p w14:paraId="4846A31D" w14:textId="77777777" w:rsidR="00D34743" w:rsidRPr="00460BF4" w:rsidRDefault="00D34743" w:rsidP="00D34743">
      <w:pPr>
        <w:widowControl w:val="0"/>
        <w:tabs>
          <w:tab w:val="left" w:pos="1057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58EC60E8" w14:textId="77777777" w:rsidR="00D34743" w:rsidRPr="00460BF4" w:rsidRDefault="00D34743" w:rsidP="00D34743">
      <w:pPr>
        <w:pStyle w:val="1"/>
        <w:spacing w:line="264" w:lineRule="auto"/>
        <w:rPr>
          <w:rFonts w:cs="Times New Roman"/>
          <w:szCs w:val="22"/>
        </w:rPr>
      </w:pPr>
      <w:r w:rsidRPr="00460BF4">
        <w:rPr>
          <w:rFonts w:cs="Times New Roman"/>
          <w:bCs/>
          <w:color w:val="000000"/>
          <w:szCs w:val="22"/>
        </w:rPr>
        <w:t>ОБЯЗАННОСТИ СТОРОН</w:t>
      </w:r>
    </w:p>
    <w:p w14:paraId="7F4E8828" w14:textId="77777777" w:rsidR="00D34743" w:rsidRPr="00460BF4" w:rsidRDefault="00D34743" w:rsidP="00D34743">
      <w:pPr>
        <w:pStyle w:val="1"/>
        <w:numPr>
          <w:ilvl w:val="1"/>
          <w:numId w:val="1"/>
        </w:numPr>
        <w:spacing w:line="264" w:lineRule="auto"/>
        <w:ind w:left="0" w:firstLine="567"/>
        <w:jc w:val="left"/>
        <w:rPr>
          <w:rFonts w:cs="Times New Roman"/>
          <w:szCs w:val="22"/>
        </w:rPr>
      </w:pPr>
      <w:r w:rsidRPr="00460BF4">
        <w:rPr>
          <w:rFonts w:cs="Times New Roman"/>
          <w:szCs w:val="22"/>
        </w:rPr>
        <w:t>Исполнитель обязуется:</w:t>
      </w:r>
    </w:p>
    <w:p w14:paraId="02CA6B9C" w14:textId="77777777" w:rsidR="00D34743" w:rsidRPr="00281C72" w:rsidRDefault="00D34743" w:rsidP="00D34743">
      <w:pPr>
        <w:widowControl w:val="0"/>
        <w:numPr>
          <w:ilvl w:val="2"/>
          <w:numId w:val="1"/>
        </w:numPr>
        <w:tabs>
          <w:tab w:val="left" w:pos="1260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460BF4">
        <w:rPr>
          <w:rFonts w:ascii="Times New Roman" w:hAnsi="Times New Roman" w:cs="Times New Roman"/>
          <w:color w:val="000000"/>
        </w:rPr>
        <w:t>Качественно и своевременно</w:t>
      </w:r>
      <w:r w:rsidRPr="00281C72">
        <w:rPr>
          <w:rFonts w:ascii="Times New Roman" w:hAnsi="Times New Roman" w:cs="Times New Roman"/>
          <w:color w:val="000000"/>
        </w:rPr>
        <w:t xml:space="preserve"> оказ</w:t>
      </w:r>
      <w:r>
        <w:rPr>
          <w:rFonts w:ascii="Times New Roman" w:hAnsi="Times New Roman" w:cs="Times New Roman"/>
          <w:color w:val="000000"/>
        </w:rPr>
        <w:t>ывать</w:t>
      </w:r>
      <w:r w:rsidRPr="00281C72">
        <w:rPr>
          <w:rFonts w:ascii="Times New Roman" w:hAnsi="Times New Roman" w:cs="Times New Roman"/>
          <w:color w:val="000000"/>
        </w:rPr>
        <w:t xml:space="preserve"> услуги, руководствуясь Положением о </w:t>
      </w:r>
      <w:r>
        <w:rPr>
          <w:rFonts w:ascii="Times New Roman" w:hAnsi="Times New Roman" w:cs="Times New Roman"/>
          <w:color w:val="000000"/>
        </w:rPr>
        <w:t>ЦПП</w:t>
      </w:r>
      <w:r w:rsidRPr="00281C72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Брифом или </w:t>
      </w:r>
      <w:r w:rsidRPr="00281C72">
        <w:rPr>
          <w:rFonts w:ascii="Times New Roman" w:hAnsi="Times New Roman" w:cs="Times New Roman"/>
          <w:color w:val="000000"/>
        </w:rPr>
        <w:t>Техническим заданием (при наличии), законодательством Р</w:t>
      </w:r>
      <w:r>
        <w:rPr>
          <w:rFonts w:ascii="Times New Roman" w:hAnsi="Times New Roman" w:cs="Times New Roman"/>
          <w:color w:val="000000"/>
        </w:rPr>
        <w:t xml:space="preserve">оссийской </w:t>
      </w:r>
      <w:r w:rsidRPr="00281C72">
        <w:rPr>
          <w:rFonts w:ascii="Times New Roman" w:hAnsi="Times New Roman" w:cs="Times New Roman"/>
          <w:color w:val="000000"/>
        </w:rPr>
        <w:t>Ф</w:t>
      </w:r>
      <w:r>
        <w:rPr>
          <w:rFonts w:ascii="Times New Roman" w:hAnsi="Times New Roman" w:cs="Times New Roman"/>
          <w:color w:val="000000"/>
        </w:rPr>
        <w:t>едерации</w:t>
      </w:r>
      <w:r w:rsidRPr="00281C72">
        <w:rPr>
          <w:rFonts w:ascii="Times New Roman" w:hAnsi="Times New Roman" w:cs="Times New Roman"/>
          <w:color w:val="000000"/>
        </w:rPr>
        <w:t>.</w:t>
      </w:r>
    </w:p>
    <w:p w14:paraId="2A8EE390" w14:textId="77777777" w:rsidR="00D34743" w:rsidRPr="00281C72" w:rsidRDefault="00D34743" w:rsidP="00D34743">
      <w:pPr>
        <w:widowControl w:val="0"/>
        <w:numPr>
          <w:ilvl w:val="2"/>
          <w:numId w:val="1"/>
        </w:numPr>
        <w:tabs>
          <w:tab w:val="left" w:pos="1260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281C72">
        <w:rPr>
          <w:rFonts w:ascii="Times New Roman" w:hAnsi="Times New Roman" w:cs="Times New Roman"/>
          <w:color w:val="000000"/>
        </w:rPr>
        <w:t>Немедленно информировать обо всех обстоятельствах, находящихся вне воли, контроля Исполнителя и сферы его ответственности, в соответствии с условиями настоящего Договора, которые препятствуют своевременному выполнению Исполнителем принятых на себя обязательств, обеспечению надлежащего качества и безопасности оказываемых услуг.</w:t>
      </w:r>
    </w:p>
    <w:p w14:paraId="46BCE561" w14:textId="77777777" w:rsidR="00D34743" w:rsidRPr="00281C72" w:rsidRDefault="00D34743" w:rsidP="00D34743">
      <w:pPr>
        <w:widowControl w:val="0"/>
        <w:numPr>
          <w:ilvl w:val="2"/>
          <w:numId w:val="1"/>
        </w:numPr>
        <w:tabs>
          <w:tab w:val="left" w:pos="1260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281C72">
        <w:rPr>
          <w:rFonts w:ascii="Times New Roman" w:hAnsi="Times New Roman" w:cs="Times New Roman"/>
          <w:color w:val="000000"/>
        </w:rPr>
        <w:lastRenderedPageBreak/>
        <w:t>Не разглашать конфиденциальную информацию, и сведения, составляющие коммерческую тайну, которые могут быть раскрыты Исполнителю в связи с исполнением Договора.</w:t>
      </w:r>
    </w:p>
    <w:p w14:paraId="57B89174" w14:textId="77777777" w:rsidR="00D34743" w:rsidRPr="00281C72" w:rsidRDefault="00D34743" w:rsidP="00D34743">
      <w:pPr>
        <w:widowControl w:val="0"/>
        <w:numPr>
          <w:ilvl w:val="2"/>
          <w:numId w:val="1"/>
        </w:numPr>
        <w:tabs>
          <w:tab w:val="left" w:pos="1260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281C72">
        <w:rPr>
          <w:rFonts w:ascii="Times New Roman" w:hAnsi="Times New Roman" w:cs="Times New Roman"/>
          <w:color w:val="000000"/>
        </w:rPr>
        <w:t xml:space="preserve">Обеспечить постоянное размещение действующей редакции настоящей Оферты со всеми приложениями, на </w:t>
      </w:r>
      <w:r>
        <w:rPr>
          <w:rFonts w:ascii="Times New Roman" w:hAnsi="Times New Roman" w:cs="Times New Roman"/>
          <w:color w:val="000000"/>
        </w:rPr>
        <w:t xml:space="preserve">официальном сайте Фонда по адресу </w:t>
      </w:r>
      <w:r w:rsidRPr="00281C72">
        <w:rPr>
          <w:rFonts w:ascii="Times New Roman" w:hAnsi="Times New Roman" w:cs="Times New Roman"/>
          <w:color w:val="000000"/>
        </w:rPr>
        <w:t xml:space="preserve"> </w:t>
      </w:r>
      <w:hyperlink r:id="rId7" w:history="1">
        <w:r w:rsidRPr="009E5759">
          <w:rPr>
            <w:rStyle w:val="ad"/>
            <w:rFonts w:ascii="Times New Roman" w:hAnsi="Times New Roman" w:cs="Times New Roman"/>
          </w:rPr>
          <w:t>https://фондмагадан.рф</w:t>
        </w:r>
      </w:hyperlink>
      <w:r>
        <w:rPr>
          <w:rFonts w:ascii="Times New Roman" w:hAnsi="Times New Roman" w:cs="Times New Roman"/>
          <w:color w:val="000000"/>
        </w:rPr>
        <w:t>.</w:t>
      </w:r>
    </w:p>
    <w:p w14:paraId="5EB0F976" w14:textId="77777777" w:rsidR="00D34743" w:rsidRPr="00281C72" w:rsidRDefault="00D34743" w:rsidP="00D34743">
      <w:pPr>
        <w:pStyle w:val="1"/>
        <w:numPr>
          <w:ilvl w:val="1"/>
          <w:numId w:val="1"/>
        </w:numPr>
        <w:spacing w:line="264" w:lineRule="auto"/>
        <w:ind w:left="1276" w:hanging="709"/>
        <w:jc w:val="left"/>
        <w:rPr>
          <w:rFonts w:cs="Times New Roman"/>
          <w:szCs w:val="22"/>
        </w:rPr>
      </w:pPr>
      <w:r w:rsidRPr="00281C72">
        <w:rPr>
          <w:rFonts w:cs="Times New Roman"/>
          <w:szCs w:val="22"/>
        </w:rPr>
        <w:t>Исполнитель вправе:</w:t>
      </w:r>
    </w:p>
    <w:p w14:paraId="465F1A67" w14:textId="77777777" w:rsidR="00D34743" w:rsidRPr="00281C72" w:rsidRDefault="00D34743" w:rsidP="00D34743">
      <w:pPr>
        <w:widowControl w:val="0"/>
        <w:numPr>
          <w:ilvl w:val="2"/>
          <w:numId w:val="1"/>
        </w:numPr>
        <w:tabs>
          <w:tab w:val="left" w:pos="1284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81C72">
        <w:rPr>
          <w:rFonts w:ascii="Times New Roman" w:eastAsia="Times New Roman" w:hAnsi="Times New Roman" w:cs="Times New Roman"/>
          <w:color w:val="000000"/>
        </w:rPr>
        <w:t xml:space="preserve">Оказывать услуги или их часть с привлечением третьих лиц – </w:t>
      </w:r>
      <w:r>
        <w:rPr>
          <w:rFonts w:ascii="Times New Roman" w:eastAsia="Times New Roman" w:hAnsi="Times New Roman" w:cs="Times New Roman"/>
          <w:color w:val="000000"/>
        </w:rPr>
        <w:t>Внешних исполнителей</w:t>
      </w:r>
      <w:r w:rsidRPr="00281C72">
        <w:rPr>
          <w:rFonts w:ascii="Times New Roman" w:eastAsia="Times New Roman" w:hAnsi="Times New Roman" w:cs="Times New Roman"/>
          <w:color w:val="000000"/>
        </w:rPr>
        <w:t>.</w:t>
      </w:r>
    </w:p>
    <w:p w14:paraId="4984C8E5" w14:textId="77777777" w:rsidR="00D34743" w:rsidRPr="003C4113" w:rsidRDefault="00D34743" w:rsidP="00D34743">
      <w:pPr>
        <w:widowControl w:val="0"/>
        <w:numPr>
          <w:ilvl w:val="2"/>
          <w:numId w:val="1"/>
        </w:numPr>
        <w:tabs>
          <w:tab w:val="left" w:pos="1260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Pr="00281C72">
        <w:rPr>
          <w:rFonts w:ascii="Times New Roman" w:eastAsia="Times New Roman" w:hAnsi="Times New Roman" w:cs="Times New Roman"/>
          <w:color w:val="000000"/>
        </w:rPr>
        <w:t xml:space="preserve">риостановить оказание Услуг в случаях, когда Получатель поддержки нарушает свои обязанности по Договору. </w:t>
      </w:r>
    </w:p>
    <w:p w14:paraId="061BCD1D" w14:textId="77777777" w:rsidR="00D34743" w:rsidRPr="003C4113" w:rsidRDefault="00D34743" w:rsidP="00D34743">
      <w:pPr>
        <w:widowControl w:val="0"/>
        <w:numPr>
          <w:ilvl w:val="2"/>
          <w:numId w:val="1"/>
        </w:numPr>
        <w:tabs>
          <w:tab w:val="left" w:pos="1260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Pr="00281C72">
        <w:rPr>
          <w:rFonts w:ascii="Times New Roman" w:eastAsia="Times New Roman" w:hAnsi="Times New Roman" w:cs="Times New Roman"/>
          <w:color w:val="000000"/>
        </w:rPr>
        <w:t xml:space="preserve">рибегнуть к содействию </w:t>
      </w:r>
      <w:r>
        <w:rPr>
          <w:rFonts w:ascii="Times New Roman" w:eastAsia="Times New Roman" w:hAnsi="Times New Roman" w:cs="Times New Roman"/>
          <w:color w:val="000000"/>
        </w:rPr>
        <w:t>правоохранительной</w:t>
      </w:r>
      <w:r w:rsidRPr="00281C72">
        <w:rPr>
          <w:rFonts w:ascii="Times New Roman" w:eastAsia="Times New Roman" w:hAnsi="Times New Roman" w:cs="Times New Roman"/>
          <w:color w:val="000000"/>
        </w:rPr>
        <w:t xml:space="preserve"> организации для защиты и реализации своих прав. </w:t>
      </w:r>
    </w:p>
    <w:p w14:paraId="739895CB" w14:textId="77777777" w:rsidR="00D34743" w:rsidRPr="00281C72" w:rsidRDefault="00D34743" w:rsidP="00D34743">
      <w:pPr>
        <w:widowControl w:val="0"/>
        <w:numPr>
          <w:ilvl w:val="2"/>
          <w:numId w:val="1"/>
        </w:numPr>
        <w:tabs>
          <w:tab w:val="left" w:pos="1260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commentRangeStart w:id="1"/>
      <w:r w:rsidRPr="00281C72">
        <w:rPr>
          <w:rFonts w:ascii="Times New Roman" w:eastAsia="Times New Roman" w:hAnsi="Times New Roman" w:cs="Times New Roman"/>
          <w:color w:val="000000"/>
        </w:rPr>
        <w:t>С целью рекламирования оказываемых услуг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281C72">
        <w:rPr>
          <w:rFonts w:ascii="Times New Roman" w:eastAsia="Times New Roman" w:hAnsi="Times New Roman" w:cs="Times New Roman"/>
          <w:color w:val="000000"/>
        </w:rPr>
        <w:t xml:space="preserve"> Исполнитель вправе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281C72">
        <w:rPr>
          <w:rFonts w:ascii="Times New Roman" w:eastAsia="Times New Roman" w:hAnsi="Times New Roman" w:cs="Times New Roman"/>
          <w:color w:val="000000"/>
        </w:rPr>
        <w:t xml:space="preserve"> с учетом требований действующего законодательства РФ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281C72">
        <w:rPr>
          <w:rFonts w:ascii="Times New Roman" w:eastAsia="Times New Roman" w:hAnsi="Times New Roman" w:cs="Times New Roman"/>
          <w:color w:val="000000"/>
        </w:rPr>
        <w:t xml:space="preserve"> указывать наименование Получателя поддержки в списке своих клиентов, размещать на своём </w:t>
      </w:r>
      <w:r>
        <w:rPr>
          <w:rFonts w:ascii="Times New Roman" w:eastAsia="Times New Roman" w:hAnsi="Times New Roman" w:cs="Times New Roman"/>
          <w:color w:val="000000"/>
        </w:rPr>
        <w:t xml:space="preserve">официальном </w:t>
      </w:r>
      <w:r w:rsidRPr="00281C72">
        <w:rPr>
          <w:rFonts w:ascii="Times New Roman" w:eastAsia="Times New Roman" w:hAnsi="Times New Roman" w:cs="Times New Roman"/>
          <w:color w:val="000000"/>
        </w:rPr>
        <w:t>сайте фотографии Получателя поддержки и его товарного знака (логотипа) без получения его предварительного согласия.</w:t>
      </w:r>
      <w:commentRangeEnd w:id="1"/>
      <w:r>
        <w:rPr>
          <w:rStyle w:val="ae"/>
        </w:rPr>
        <w:commentReference w:id="1"/>
      </w:r>
      <w:r w:rsidRPr="00281C72">
        <w:rPr>
          <w:rFonts w:ascii="Times New Roman" w:eastAsia="Times New Roman" w:hAnsi="Times New Roman" w:cs="Times New Roman"/>
          <w:color w:val="000000"/>
        </w:rPr>
        <w:t xml:space="preserve"> Реализовывать иные права, предусмотренные настоящим Договором.</w:t>
      </w:r>
    </w:p>
    <w:p w14:paraId="3FB778CB" w14:textId="77777777" w:rsidR="00D34743" w:rsidRPr="00281C72" w:rsidRDefault="00D34743" w:rsidP="00D34743">
      <w:pPr>
        <w:widowControl w:val="0"/>
        <w:numPr>
          <w:ilvl w:val="2"/>
          <w:numId w:val="1"/>
        </w:numPr>
        <w:tabs>
          <w:tab w:val="left" w:pos="1260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bookmarkStart w:id="2" w:name="_Hlk100847660"/>
      <w:r w:rsidRPr="00A92357">
        <w:rPr>
          <w:rFonts w:ascii="Times New Roman" w:hAnsi="Times New Roman" w:cs="Times New Roman"/>
        </w:rPr>
        <w:t>Обязать Получателя поддержки</w:t>
      </w:r>
      <w:r w:rsidRPr="003C4113">
        <w:rPr>
          <w:rFonts w:ascii="Times New Roman" w:hAnsi="Times New Roman" w:cs="Times New Roman"/>
        </w:rPr>
        <w:t xml:space="preserve"> </w:t>
      </w:r>
      <w:bookmarkStart w:id="3" w:name="_Hlk194393705"/>
      <w:r w:rsidRPr="003C4113">
        <w:rPr>
          <w:rFonts w:ascii="Times New Roman" w:hAnsi="Times New Roman" w:cs="Times New Roman"/>
        </w:rPr>
        <w:t xml:space="preserve">обеспечить </w:t>
      </w:r>
      <w:r w:rsidRPr="00A92357">
        <w:rPr>
          <w:rFonts w:ascii="Times New Roman" w:hAnsi="Times New Roman" w:cs="Times New Roman"/>
        </w:rPr>
        <w:t>упоминание о Центре</w:t>
      </w:r>
      <w:r>
        <w:rPr>
          <w:rFonts w:ascii="Times New Roman" w:hAnsi="Times New Roman" w:cs="Times New Roman"/>
        </w:rPr>
        <w:t xml:space="preserve"> «Мой бизнес», в том числе  </w:t>
      </w:r>
      <w:r w:rsidRPr="00281C72">
        <w:rPr>
          <w:rFonts w:ascii="Times New Roman" w:hAnsi="Times New Roman" w:cs="Times New Roman"/>
        </w:rPr>
        <w:t xml:space="preserve">на печатных и иных визуальных материалах, </w:t>
      </w:r>
      <w:r>
        <w:rPr>
          <w:rFonts w:ascii="Times New Roman" w:hAnsi="Times New Roman" w:cs="Times New Roman"/>
        </w:rPr>
        <w:t xml:space="preserve">в информационных (рекламных роликах),  иных результатах полученных </w:t>
      </w:r>
      <w:r w:rsidRPr="00281C72">
        <w:rPr>
          <w:rFonts w:ascii="Times New Roman" w:hAnsi="Times New Roman" w:cs="Times New Roman"/>
        </w:rPr>
        <w:t>услуг</w:t>
      </w:r>
      <w:r>
        <w:rPr>
          <w:rFonts w:ascii="Times New Roman" w:hAnsi="Times New Roman" w:cs="Times New Roman"/>
        </w:rPr>
        <w:t>.</w:t>
      </w:r>
      <w:r w:rsidRPr="00281C72">
        <w:rPr>
          <w:rFonts w:ascii="Times New Roman" w:hAnsi="Times New Roman" w:cs="Times New Roman"/>
        </w:rPr>
        <w:t xml:space="preserve"> </w:t>
      </w:r>
      <w:bookmarkEnd w:id="2"/>
    </w:p>
    <w:bookmarkEnd w:id="3"/>
    <w:p w14:paraId="7CA1DAE2" w14:textId="77777777" w:rsidR="00D34743" w:rsidRPr="00281C72" w:rsidRDefault="00D34743" w:rsidP="00D34743">
      <w:pPr>
        <w:pStyle w:val="1"/>
        <w:numPr>
          <w:ilvl w:val="1"/>
          <w:numId w:val="1"/>
        </w:numPr>
        <w:spacing w:line="264" w:lineRule="auto"/>
        <w:ind w:left="1276"/>
        <w:jc w:val="left"/>
        <w:rPr>
          <w:rFonts w:cs="Times New Roman"/>
          <w:szCs w:val="22"/>
        </w:rPr>
      </w:pPr>
      <w:r w:rsidRPr="00281C72">
        <w:rPr>
          <w:rFonts w:cs="Times New Roman"/>
          <w:szCs w:val="22"/>
        </w:rPr>
        <w:t>Получатель поддержки обязуется:</w:t>
      </w:r>
      <w:r w:rsidRPr="00281C72">
        <w:rPr>
          <w:rFonts w:cs="Times New Roman"/>
          <w:spacing w:val="-6"/>
          <w:szCs w:val="22"/>
        </w:rPr>
        <w:t xml:space="preserve"> </w:t>
      </w:r>
    </w:p>
    <w:p w14:paraId="685719D1" w14:textId="77777777" w:rsidR="00D34743" w:rsidRPr="004B7647" w:rsidRDefault="00D34743" w:rsidP="00D34743">
      <w:pPr>
        <w:pStyle w:val="41"/>
        <w:numPr>
          <w:ilvl w:val="2"/>
          <w:numId w:val="1"/>
        </w:numPr>
        <w:tabs>
          <w:tab w:val="left" w:pos="1276"/>
        </w:tabs>
        <w:spacing w:after="0" w:line="264" w:lineRule="auto"/>
        <w:ind w:left="0" w:firstLine="567"/>
        <w:rPr>
          <w:sz w:val="22"/>
          <w:szCs w:val="22"/>
        </w:rPr>
      </w:pPr>
      <w:r w:rsidRPr="004B7647">
        <w:rPr>
          <w:sz w:val="22"/>
          <w:szCs w:val="22"/>
        </w:rPr>
        <w:t>Предоставлять своевременно информацию, сведения, материалы Исполнителю и/или Внешним исполнителям, необходимые для оказания услуг в соответствии с настоящим Договором, а также своевременно согласовывать макеты и любую предварительную информацию с Исполнителем/Внешним исполнителем и получать готовую продукцию/услуги.</w:t>
      </w:r>
    </w:p>
    <w:p w14:paraId="708661BB" w14:textId="77777777" w:rsidR="00D34743" w:rsidRPr="004B7647" w:rsidRDefault="00D34743" w:rsidP="00D34743">
      <w:pPr>
        <w:pStyle w:val="2"/>
        <w:ind w:firstLine="567"/>
        <w:jc w:val="both"/>
        <w:rPr>
          <w:sz w:val="22"/>
          <w:szCs w:val="22"/>
        </w:rPr>
      </w:pPr>
      <w:r w:rsidRPr="00FF5A16">
        <w:rPr>
          <w:rFonts w:ascii="Times New Roman" w:eastAsiaTheme="minorHAnsi" w:hAnsi="Times New Roman" w:cs="Times New Roman"/>
          <w:color w:val="auto"/>
          <w:sz w:val="22"/>
          <w:szCs w:val="22"/>
        </w:rPr>
        <w:t>3.3.2. Произвести оплату услуг, предоставляемых на платной или частично платной основе, в порядке и сроки, установленные Положением о предоставлении услуг, Положением о ЦПП и настоящим Договором.</w:t>
      </w:r>
    </w:p>
    <w:p w14:paraId="6E6037F8" w14:textId="77777777" w:rsidR="00D34743" w:rsidRPr="004B7647" w:rsidRDefault="00D34743" w:rsidP="00D34743">
      <w:pPr>
        <w:pStyle w:val="41"/>
        <w:numPr>
          <w:ilvl w:val="2"/>
          <w:numId w:val="1"/>
        </w:numPr>
        <w:tabs>
          <w:tab w:val="left" w:pos="1276"/>
        </w:tabs>
        <w:spacing w:after="0" w:line="264" w:lineRule="auto"/>
        <w:ind w:left="0" w:firstLine="567"/>
        <w:rPr>
          <w:sz w:val="22"/>
          <w:szCs w:val="22"/>
        </w:rPr>
      </w:pPr>
      <w:r w:rsidRPr="004B7647">
        <w:rPr>
          <w:sz w:val="22"/>
          <w:szCs w:val="22"/>
        </w:rPr>
        <w:t>Принять оказанные услуги в соответствии с условиями настоящего Договора.</w:t>
      </w:r>
    </w:p>
    <w:p w14:paraId="7C501ACE" w14:textId="77777777" w:rsidR="00D34743" w:rsidRPr="004B7647" w:rsidRDefault="00D34743" w:rsidP="00D34743">
      <w:pPr>
        <w:pStyle w:val="41"/>
        <w:numPr>
          <w:ilvl w:val="2"/>
          <w:numId w:val="1"/>
        </w:numPr>
        <w:tabs>
          <w:tab w:val="left" w:pos="1276"/>
        </w:tabs>
        <w:spacing w:after="0" w:line="264" w:lineRule="auto"/>
        <w:ind w:left="0" w:firstLine="567"/>
        <w:rPr>
          <w:sz w:val="22"/>
          <w:szCs w:val="22"/>
        </w:rPr>
      </w:pPr>
      <w:r w:rsidRPr="004B7647">
        <w:rPr>
          <w:sz w:val="22"/>
          <w:szCs w:val="22"/>
        </w:rPr>
        <w:t>Принимать в течение 2025-2029 годах участие в проводимых Фондом опросах и предоставлять данные в рамках проведения мониторинга деятельности субъектов МСП, получивших услуги ЦПП, в том числе информацию о достижении целей услуг в результате их получения, о финансовых результатах и численности сотрудников, иную информацию о предоставленной поддержке, в сроки, указанные в запросе.</w:t>
      </w:r>
    </w:p>
    <w:p w14:paraId="28213877" w14:textId="77777777" w:rsidR="00D34743" w:rsidRPr="004B7647" w:rsidRDefault="00D34743" w:rsidP="00D34743">
      <w:pPr>
        <w:pStyle w:val="a7"/>
        <w:keepNext/>
        <w:keepLines/>
        <w:widowControl w:val="0"/>
        <w:numPr>
          <w:ilvl w:val="2"/>
          <w:numId w:val="1"/>
        </w:numPr>
        <w:tabs>
          <w:tab w:val="left" w:pos="1102"/>
        </w:tabs>
        <w:spacing w:after="0" w:line="264" w:lineRule="auto"/>
        <w:ind w:left="0" w:firstLine="567"/>
        <w:jc w:val="both"/>
        <w:outlineLvl w:val="0"/>
        <w:rPr>
          <w:b/>
          <w:bCs/>
        </w:rPr>
      </w:pPr>
      <w:r w:rsidRPr="004B7647">
        <w:rPr>
          <w:color w:val="000000"/>
        </w:rPr>
        <w:t xml:space="preserve">Заполнить и предоставить в Фонд Анкету Получателя поддержки с обязательным указанием </w:t>
      </w:r>
      <w:r w:rsidRPr="004B7647">
        <w:t>полученного результата оказания поддержки (за исключением поддержки по образовательным услугам); заключительную оценку по проведению образовательного мероприятия (может быть предоставлена в электронном виде).</w:t>
      </w:r>
    </w:p>
    <w:p w14:paraId="1D7FE8CD" w14:textId="77777777" w:rsidR="00D34743" w:rsidRPr="004B7647" w:rsidRDefault="00D34743" w:rsidP="00D34743">
      <w:pPr>
        <w:pStyle w:val="a7"/>
        <w:numPr>
          <w:ilvl w:val="2"/>
          <w:numId w:val="1"/>
        </w:numPr>
        <w:spacing w:after="0" w:line="240" w:lineRule="auto"/>
        <w:ind w:left="0" w:firstLine="567"/>
        <w:jc w:val="both"/>
        <w:rPr>
          <w:color w:val="000000"/>
        </w:rPr>
      </w:pPr>
      <w:bookmarkStart w:id="4" w:name="_Hlk100847686"/>
      <w:r w:rsidRPr="004B7647">
        <w:rPr>
          <w:color w:val="000000"/>
        </w:rPr>
        <w:t xml:space="preserve">По запросу Исполнителя обеспечить упоминание о Центре «Мой бизнес», в том числе на печатных и иных визуальных материалах, в информационных (рекламных роликах), иных результатах полученных услуг. </w:t>
      </w:r>
    </w:p>
    <w:bookmarkEnd w:id="4"/>
    <w:p w14:paraId="4F12C375" w14:textId="77777777" w:rsidR="00D34743" w:rsidRPr="00FF5A16" w:rsidRDefault="00D34743" w:rsidP="00D34743">
      <w:pPr>
        <w:pStyle w:val="41"/>
        <w:numPr>
          <w:ilvl w:val="1"/>
          <w:numId w:val="1"/>
        </w:numPr>
        <w:tabs>
          <w:tab w:val="left" w:pos="1276"/>
          <w:tab w:val="left" w:pos="1418"/>
        </w:tabs>
        <w:spacing w:after="0" w:line="264" w:lineRule="auto"/>
        <w:ind w:left="0" w:firstLine="567"/>
        <w:rPr>
          <w:sz w:val="22"/>
          <w:szCs w:val="22"/>
        </w:rPr>
      </w:pPr>
      <w:r w:rsidRPr="00FF5A16">
        <w:rPr>
          <w:sz w:val="22"/>
          <w:szCs w:val="22"/>
        </w:rPr>
        <w:t xml:space="preserve">Не прекращать предпринимательскую деятельность до конца календарного года оказания поддержки, в противном случае, вернуть Исполнителю затраченные на оказание поддержки денежные средства. </w:t>
      </w:r>
    </w:p>
    <w:p w14:paraId="1DE1482E" w14:textId="77777777" w:rsidR="00D34743" w:rsidRPr="004B7647" w:rsidRDefault="00D34743" w:rsidP="00D34743">
      <w:pPr>
        <w:pStyle w:val="41"/>
        <w:numPr>
          <w:ilvl w:val="1"/>
          <w:numId w:val="1"/>
        </w:numPr>
        <w:tabs>
          <w:tab w:val="left" w:pos="1276"/>
          <w:tab w:val="left" w:pos="1418"/>
        </w:tabs>
        <w:spacing w:after="0" w:line="264" w:lineRule="auto"/>
        <w:ind w:left="0" w:firstLine="567"/>
        <w:jc w:val="left"/>
        <w:rPr>
          <w:szCs w:val="22"/>
        </w:rPr>
      </w:pPr>
      <w:r w:rsidRPr="004B7647">
        <w:rPr>
          <w:sz w:val="22"/>
          <w:szCs w:val="22"/>
        </w:rPr>
        <w:t>Получатель поддержки вправе:</w:t>
      </w:r>
    </w:p>
    <w:p w14:paraId="669ADD08" w14:textId="77777777" w:rsidR="00D34743" w:rsidRPr="004B7647" w:rsidRDefault="00D34743" w:rsidP="00D34743">
      <w:pPr>
        <w:pStyle w:val="41"/>
        <w:numPr>
          <w:ilvl w:val="2"/>
          <w:numId w:val="1"/>
        </w:numPr>
        <w:spacing w:line="264" w:lineRule="auto"/>
        <w:ind w:left="0" w:firstLine="567"/>
        <w:rPr>
          <w:sz w:val="22"/>
          <w:szCs w:val="22"/>
        </w:rPr>
      </w:pPr>
      <w:r w:rsidRPr="004B7647">
        <w:rPr>
          <w:color w:val="202124"/>
          <w:sz w:val="22"/>
          <w:szCs w:val="22"/>
          <w:shd w:val="clear" w:color="auto" w:fill="FFFFFF"/>
        </w:rPr>
        <w:t>В любое время проверять ход и качество услуг/работ, оказываемых/выполняемых Внешними исполнителями, не вмешиваясь в его деятельность.</w:t>
      </w:r>
    </w:p>
    <w:p w14:paraId="5E1E7151" w14:textId="77777777" w:rsidR="00D34743" w:rsidRPr="004B7647" w:rsidRDefault="00D34743" w:rsidP="00D34743">
      <w:pPr>
        <w:pStyle w:val="1"/>
        <w:tabs>
          <w:tab w:val="left" w:pos="993"/>
        </w:tabs>
        <w:spacing w:line="264" w:lineRule="auto"/>
        <w:ind w:left="0" w:firstLine="567"/>
        <w:rPr>
          <w:rFonts w:cs="Times New Roman"/>
          <w:b w:val="0"/>
          <w:bCs/>
          <w:szCs w:val="22"/>
        </w:rPr>
      </w:pPr>
      <w:r w:rsidRPr="004B7647">
        <w:rPr>
          <w:rFonts w:cs="Times New Roman"/>
          <w:bCs/>
          <w:color w:val="000000"/>
          <w:szCs w:val="22"/>
        </w:rPr>
        <w:t>СТОИМОСТЬ УСЛУГ И ПОРЯДОК РАСЧЕТОВ</w:t>
      </w:r>
    </w:p>
    <w:p w14:paraId="50EE2277" w14:textId="77777777" w:rsidR="00D34743" w:rsidRPr="004B7647" w:rsidRDefault="00D34743" w:rsidP="00D34743">
      <w:pPr>
        <w:widowControl w:val="0"/>
        <w:numPr>
          <w:ilvl w:val="1"/>
          <w:numId w:val="1"/>
        </w:numPr>
        <w:tabs>
          <w:tab w:val="left" w:pos="121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B7647">
        <w:rPr>
          <w:rFonts w:ascii="Times New Roman" w:eastAsia="Times New Roman" w:hAnsi="Times New Roman" w:cs="Times New Roman"/>
          <w:color w:val="000000"/>
        </w:rPr>
        <w:t xml:space="preserve">Услуги предоставляются Получателю поддержки на бесплатной, </w:t>
      </w:r>
      <w:r w:rsidRPr="00FF5A16">
        <w:rPr>
          <w:rFonts w:ascii="Times New Roman" w:hAnsi="Times New Roman" w:cs="Times New Roman"/>
          <w:color w:val="000000"/>
        </w:rPr>
        <w:t>платной</w:t>
      </w:r>
      <w:r w:rsidRPr="004B7647">
        <w:rPr>
          <w:rFonts w:ascii="Times New Roman" w:hAnsi="Times New Roman" w:cs="Times New Roman"/>
          <w:color w:val="000000"/>
        </w:rPr>
        <w:t xml:space="preserve"> или частично платной основе (на условиях софинансирования).</w:t>
      </w:r>
    </w:p>
    <w:p w14:paraId="5AAD1A9A" w14:textId="77777777" w:rsidR="00D34743" w:rsidRPr="004B7647" w:rsidRDefault="00D34743" w:rsidP="00D34743">
      <w:pPr>
        <w:widowControl w:val="0"/>
        <w:numPr>
          <w:ilvl w:val="1"/>
          <w:numId w:val="1"/>
        </w:numPr>
        <w:tabs>
          <w:tab w:val="left" w:pos="1213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B7647">
        <w:rPr>
          <w:rFonts w:ascii="Times New Roman" w:hAnsi="Times New Roman" w:cs="Times New Roman"/>
          <w:color w:val="000000"/>
        </w:rPr>
        <w:t>Стоимость услуг определяется в соответствии с Приложением № 3 к Положению о ЦПП</w:t>
      </w:r>
      <w:r w:rsidRPr="004B7647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«</w:t>
      </w:r>
      <w:r w:rsidRPr="004B7647">
        <w:rPr>
          <w:rFonts w:ascii="Times New Roman" w:hAnsi="Times New Roman" w:cs="Times New Roman"/>
          <w:color w:val="000000"/>
          <w:lang w:bidi="ru-RU"/>
        </w:rPr>
        <w:t xml:space="preserve">Предельные значения финансирования по деятельности Центра поддержки </w:t>
      </w:r>
      <w:r w:rsidRPr="004B7647">
        <w:rPr>
          <w:rFonts w:ascii="Times New Roman" w:hAnsi="Times New Roman" w:cs="Times New Roman"/>
          <w:color w:val="000000"/>
          <w:lang w:bidi="ru-RU"/>
        </w:rPr>
        <w:lastRenderedPageBreak/>
        <w:t>предпринимательства»</w:t>
      </w:r>
      <w:r w:rsidRPr="004B7647">
        <w:rPr>
          <w:rFonts w:ascii="Times New Roman" w:eastAsia="Times New Roman" w:hAnsi="Times New Roman" w:cs="Times New Roman"/>
          <w:color w:val="000000"/>
        </w:rPr>
        <w:t>, Заявлением об акцепте Договора-оферты/Заявкой, Техническим заданием/Брифом (при наличии).</w:t>
      </w:r>
    </w:p>
    <w:p w14:paraId="3DE26AF3" w14:textId="77777777" w:rsidR="00D34743" w:rsidRPr="00FF5A16" w:rsidRDefault="00D34743" w:rsidP="00D34743">
      <w:pPr>
        <w:widowControl w:val="0"/>
        <w:numPr>
          <w:ilvl w:val="1"/>
          <w:numId w:val="1"/>
        </w:numPr>
        <w:tabs>
          <w:tab w:val="left" w:pos="121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FF5A16">
        <w:rPr>
          <w:rFonts w:ascii="Times New Roman" w:hAnsi="Times New Roman" w:cs="Times New Roman"/>
          <w:color w:val="000000"/>
        </w:rPr>
        <w:t>Оплата по настоящему Договору производится Получателем поддержки в следующем порядке:</w:t>
      </w:r>
    </w:p>
    <w:p w14:paraId="322DC06C" w14:textId="77777777" w:rsidR="00D34743" w:rsidRPr="00FF5A16" w:rsidRDefault="00D34743" w:rsidP="00D34743">
      <w:pPr>
        <w:widowControl w:val="0"/>
        <w:tabs>
          <w:tab w:val="left" w:pos="1213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F5A16">
        <w:rPr>
          <w:rFonts w:ascii="Times New Roman" w:hAnsi="Times New Roman" w:cs="Times New Roman"/>
          <w:color w:val="000000"/>
        </w:rPr>
        <w:t>4.3.1. за участие в образовательном мероприятии:</w:t>
      </w:r>
    </w:p>
    <w:p w14:paraId="203BC867" w14:textId="77777777" w:rsidR="00D34743" w:rsidRPr="00FF5A16" w:rsidRDefault="00D34743" w:rsidP="00D34743">
      <w:pPr>
        <w:widowControl w:val="0"/>
        <w:tabs>
          <w:tab w:val="left" w:pos="1213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F5A16">
        <w:rPr>
          <w:rFonts w:ascii="Times New Roman" w:hAnsi="Times New Roman" w:cs="Times New Roman"/>
          <w:color w:val="000000"/>
        </w:rPr>
        <w:t>- в течение 5 (пяти) рабочих дней с даты направления Заявки, но не позднее 2 (двух) рабочих дней до даты начала проведения образовательного мероприятия, Получатель поддержки перечисляет денежные средства на расчетный счет Исполнителя, указанный в разделе 10 настоящего Договора;</w:t>
      </w:r>
    </w:p>
    <w:p w14:paraId="3083D0BD" w14:textId="77777777" w:rsidR="00D34743" w:rsidRPr="00FF5A16" w:rsidRDefault="00D34743" w:rsidP="00D34743">
      <w:pPr>
        <w:widowControl w:val="0"/>
        <w:tabs>
          <w:tab w:val="left" w:pos="1213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F5A16">
        <w:rPr>
          <w:rFonts w:ascii="Times New Roman" w:hAnsi="Times New Roman" w:cs="Times New Roman"/>
          <w:color w:val="000000"/>
        </w:rPr>
        <w:t xml:space="preserve">4.3.2. за предоставление информационно-консультационных услуг: </w:t>
      </w:r>
    </w:p>
    <w:p w14:paraId="4BEBBAC7" w14:textId="77777777" w:rsidR="00D34743" w:rsidRPr="00FF5A16" w:rsidRDefault="00D34743" w:rsidP="00D34743">
      <w:pPr>
        <w:widowControl w:val="0"/>
        <w:tabs>
          <w:tab w:val="left" w:pos="1213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F5A16">
        <w:rPr>
          <w:rFonts w:ascii="Times New Roman" w:hAnsi="Times New Roman" w:cs="Times New Roman"/>
          <w:color w:val="000000"/>
        </w:rPr>
        <w:t>- в течении 3-х (трёх) рабочих дней со дня получения уведомления о соответствии Заявителя требованиям Положения о предоставлении услуг и о предоставлении поддержки Получатель поддержки перечисляет причитающуюся за услугу сумму софинансирования Внешнему исполнителю по реквизитам, указанным в Техническом задании/Брифе, подписанном Получателем поддержки и Внешним исполнителем.</w:t>
      </w:r>
    </w:p>
    <w:p w14:paraId="2D692F26" w14:textId="77777777" w:rsidR="00D34743" w:rsidRPr="004B7647" w:rsidRDefault="00D34743" w:rsidP="00D34743">
      <w:pPr>
        <w:widowControl w:val="0"/>
        <w:tabs>
          <w:tab w:val="left" w:pos="1213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F5A16">
        <w:rPr>
          <w:rFonts w:ascii="Times New Roman" w:hAnsi="Times New Roman" w:cs="Times New Roman"/>
          <w:color w:val="000000"/>
        </w:rPr>
        <w:t xml:space="preserve"> </w:t>
      </w:r>
    </w:p>
    <w:p w14:paraId="374289E4" w14:textId="77777777" w:rsidR="00D34743" w:rsidRPr="004B7647" w:rsidRDefault="00D34743" w:rsidP="00D34743">
      <w:pPr>
        <w:pStyle w:val="1"/>
        <w:tabs>
          <w:tab w:val="left" w:pos="851"/>
        </w:tabs>
        <w:spacing w:line="264" w:lineRule="auto"/>
        <w:ind w:left="0" w:firstLine="567"/>
        <w:rPr>
          <w:rFonts w:cs="Times New Roman"/>
          <w:b w:val="0"/>
          <w:bCs/>
          <w:szCs w:val="22"/>
        </w:rPr>
      </w:pPr>
      <w:r w:rsidRPr="004B7647">
        <w:rPr>
          <w:rFonts w:cs="Times New Roman"/>
          <w:bCs/>
          <w:color w:val="000000"/>
          <w:szCs w:val="22"/>
        </w:rPr>
        <w:t>СРОКИ ОКАЗАНИЯ УСЛУГ И ДЕЙСТВИЯ ДОГОВОРА</w:t>
      </w:r>
    </w:p>
    <w:p w14:paraId="0EB0B571" w14:textId="77777777" w:rsidR="00D34743" w:rsidRPr="00FF5A16" w:rsidRDefault="00D34743" w:rsidP="00D34743">
      <w:pPr>
        <w:widowControl w:val="0"/>
        <w:numPr>
          <w:ilvl w:val="1"/>
          <w:numId w:val="1"/>
        </w:numPr>
        <w:tabs>
          <w:tab w:val="left" w:pos="105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F5A16">
        <w:rPr>
          <w:rFonts w:ascii="Times New Roman" w:eastAsia="Times New Roman" w:hAnsi="Times New Roman" w:cs="Times New Roman"/>
          <w:color w:val="000000"/>
        </w:rPr>
        <w:t>Сроки оказания услуг определяются Заявлением об акцепте Договора-оферты/Заявкой, Техническим заданием/Брифом (если применимо).</w:t>
      </w:r>
    </w:p>
    <w:p w14:paraId="2C2D59B6" w14:textId="77777777" w:rsidR="00D34743" w:rsidRPr="00FF5A16" w:rsidRDefault="00D34743" w:rsidP="00D34743">
      <w:pPr>
        <w:widowControl w:val="0"/>
        <w:numPr>
          <w:ilvl w:val="1"/>
          <w:numId w:val="1"/>
        </w:numPr>
        <w:tabs>
          <w:tab w:val="left" w:pos="1062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F5A16">
        <w:rPr>
          <w:rFonts w:ascii="Times New Roman" w:eastAsia="Times New Roman" w:hAnsi="Times New Roman" w:cs="Times New Roman"/>
          <w:color w:val="000000"/>
        </w:rPr>
        <w:t>Исполнитель вправе приостановить оказание услуг в случаях, предусмотренных настоящим Договором.</w:t>
      </w:r>
    </w:p>
    <w:p w14:paraId="62D774A8" w14:textId="77777777" w:rsidR="00D34743" w:rsidRPr="00FF5A16" w:rsidRDefault="00D34743" w:rsidP="00D34743">
      <w:pPr>
        <w:widowControl w:val="0"/>
        <w:numPr>
          <w:ilvl w:val="1"/>
          <w:numId w:val="1"/>
        </w:numPr>
        <w:tabs>
          <w:tab w:val="left" w:pos="1062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F5A16">
        <w:rPr>
          <w:rFonts w:ascii="Times New Roman" w:eastAsia="Times New Roman" w:hAnsi="Times New Roman" w:cs="Times New Roman"/>
          <w:color w:val="000000"/>
        </w:rPr>
        <w:t>В случаях предоставления услуг на основании результатов проведенного отбора, Договор вступает в силу со дня принятия решения Наблюдательным советом Фонда о соответствии Заявителя требованиям Положения о предоставлении услуг и о предоставлении поддержки и действует до исполнения Сторонами принятых на себя обязательств.</w:t>
      </w:r>
    </w:p>
    <w:p w14:paraId="7EA32D31" w14:textId="77777777" w:rsidR="00D34743" w:rsidRPr="00FF5A16" w:rsidRDefault="00D34743" w:rsidP="00D34743">
      <w:pPr>
        <w:widowControl w:val="0"/>
        <w:numPr>
          <w:ilvl w:val="1"/>
          <w:numId w:val="1"/>
        </w:numPr>
        <w:tabs>
          <w:tab w:val="left" w:pos="1062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F5A16">
        <w:rPr>
          <w:rFonts w:ascii="Times New Roman" w:eastAsia="Times New Roman" w:hAnsi="Times New Roman" w:cs="Times New Roman"/>
          <w:color w:val="000000"/>
        </w:rPr>
        <w:t>В случаях предоставления услуг, не требующих проведения отбора, Договор вступает в силу со дня предоставления Заявителем Заявления об акцепте договора-оферты/направления Заявки посредством информационно-телекоммуникационной сети «Интернет».</w:t>
      </w:r>
    </w:p>
    <w:p w14:paraId="55099AAC" w14:textId="77777777" w:rsidR="00D34743" w:rsidRPr="004B7647" w:rsidRDefault="00D34743" w:rsidP="00D34743">
      <w:pPr>
        <w:widowControl w:val="0"/>
        <w:tabs>
          <w:tab w:val="left" w:pos="1062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6C7FABA6" w14:textId="77777777" w:rsidR="00D34743" w:rsidRPr="004B7647" w:rsidRDefault="00D34743" w:rsidP="00D34743">
      <w:pPr>
        <w:pStyle w:val="1"/>
        <w:tabs>
          <w:tab w:val="left" w:pos="993"/>
        </w:tabs>
        <w:spacing w:line="264" w:lineRule="auto"/>
        <w:ind w:left="0" w:firstLine="567"/>
        <w:rPr>
          <w:rFonts w:cs="Times New Roman"/>
          <w:b w:val="0"/>
          <w:bCs/>
          <w:szCs w:val="22"/>
        </w:rPr>
      </w:pPr>
      <w:r w:rsidRPr="004B7647">
        <w:rPr>
          <w:rFonts w:cs="Times New Roman"/>
          <w:bCs/>
          <w:color w:val="000000"/>
          <w:szCs w:val="22"/>
        </w:rPr>
        <w:t>ОТВЕТСТВЕННОСТЬ СТОРОН</w:t>
      </w:r>
    </w:p>
    <w:p w14:paraId="78E8E01C" w14:textId="77777777" w:rsidR="00D34743" w:rsidRPr="004B7647" w:rsidRDefault="00D34743" w:rsidP="00D34743">
      <w:pPr>
        <w:widowControl w:val="0"/>
        <w:numPr>
          <w:ilvl w:val="1"/>
          <w:numId w:val="1"/>
        </w:numPr>
        <w:tabs>
          <w:tab w:val="left" w:pos="1052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B7647">
        <w:rPr>
          <w:rFonts w:ascii="Times New Roman" w:eastAsia="Times New Roman" w:hAnsi="Times New Roman" w:cs="Times New Roman"/>
          <w:color w:val="00000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14:paraId="18EA8617" w14:textId="77777777" w:rsidR="00D34743" w:rsidRPr="004B7647" w:rsidRDefault="00D34743" w:rsidP="00D34743">
      <w:pPr>
        <w:widowControl w:val="0"/>
        <w:numPr>
          <w:ilvl w:val="1"/>
          <w:numId w:val="1"/>
        </w:numPr>
        <w:tabs>
          <w:tab w:val="left" w:pos="1052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B7647">
        <w:rPr>
          <w:rFonts w:ascii="Times New Roman" w:eastAsia="Times New Roman" w:hAnsi="Times New Roman" w:cs="Times New Roman"/>
          <w:color w:val="000000"/>
        </w:rPr>
        <w:t>Исполнитель считается исполнившим свою обязанность по оказанию услуг с момента подписанного Сторонами Акта сдачи-приемки оказанных услуг (с учетом положений п. 2.5. настоящего Договора-оферты).</w:t>
      </w:r>
    </w:p>
    <w:p w14:paraId="7826D3D4" w14:textId="77777777" w:rsidR="00D34743" w:rsidRPr="00FF5A16" w:rsidRDefault="00D34743" w:rsidP="00D34743">
      <w:pPr>
        <w:widowControl w:val="0"/>
        <w:numPr>
          <w:ilvl w:val="1"/>
          <w:numId w:val="1"/>
        </w:numPr>
        <w:tabs>
          <w:tab w:val="left" w:pos="105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F5A16">
        <w:rPr>
          <w:rFonts w:ascii="Times New Roman" w:eastAsia="Times New Roman" w:hAnsi="Times New Roman" w:cs="Times New Roman"/>
          <w:color w:val="000000"/>
        </w:rPr>
        <w:t>Получатель поддержки возмещает Исполнителю все убытки, связанные с нарушением обязательств, предусмотренных настоящим Договором, в том числе компенсирует Исполнителю любые штрафы, пени, неустойки, наложенные на Исполнителя государственными, муниципальными и/или иными уполномоченными на то органами, организациями вследствие нарушения Получателем поддержки (его сотрудником, представителем) требований предоставления поддержки и/или действующего законодательства.</w:t>
      </w:r>
    </w:p>
    <w:p w14:paraId="0499640E" w14:textId="77777777" w:rsidR="00D34743" w:rsidRPr="004B7647" w:rsidRDefault="00D34743" w:rsidP="00D34743">
      <w:pPr>
        <w:widowControl w:val="0"/>
        <w:numPr>
          <w:ilvl w:val="1"/>
          <w:numId w:val="1"/>
        </w:numPr>
        <w:tabs>
          <w:tab w:val="left" w:pos="1052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B7647">
        <w:rPr>
          <w:rFonts w:ascii="Times New Roman" w:eastAsia="Times New Roman" w:hAnsi="Times New Roman" w:cs="Times New Roman"/>
          <w:color w:val="000000"/>
        </w:rPr>
        <w:t>Исполнитель не несет ответственности за ненадлежащее оказание услуг, возникшее по причинам, не зависящим от Исполнителя.</w:t>
      </w:r>
    </w:p>
    <w:p w14:paraId="0BA02044" w14:textId="77777777" w:rsidR="00D34743" w:rsidRPr="00281C72" w:rsidRDefault="00D34743" w:rsidP="00D34743">
      <w:pPr>
        <w:widowControl w:val="0"/>
        <w:numPr>
          <w:ilvl w:val="1"/>
          <w:numId w:val="1"/>
        </w:numPr>
        <w:tabs>
          <w:tab w:val="left" w:pos="1052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B7647">
        <w:rPr>
          <w:rFonts w:ascii="Times New Roman" w:hAnsi="Times New Roman" w:cs="Times New Roman"/>
        </w:rPr>
        <w:t>Ни одна из сторон не несет ответственность за полное или частичное неисполнение любого из своих обязательств, если таковое является следствием обстоятельств непреодолимой силы (например, наводнение, пожар, землетрясение, ураган и другие стихийные бедствия, война или военные действия, а также действия органов власти, невыполнение банками своих обязательств). Сторона, для которой создалась невозможность исполнения обязательств, обязана</w:t>
      </w:r>
      <w:r w:rsidRPr="00281C72">
        <w:rPr>
          <w:rFonts w:ascii="Times New Roman" w:hAnsi="Times New Roman" w:cs="Times New Roman"/>
        </w:rPr>
        <w:t xml:space="preserve"> незамедлительно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19028681" w14:textId="77777777" w:rsidR="00D34743" w:rsidRPr="00281C72" w:rsidRDefault="00D34743" w:rsidP="00D34743">
      <w:pPr>
        <w:widowControl w:val="0"/>
        <w:numPr>
          <w:ilvl w:val="1"/>
          <w:numId w:val="1"/>
        </w:numPr>
        <w:tabs>
          <w:tab w:val="left" w:pos="1052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81C72">
        <w:rPr>
          <w:rFonts w:ascii="Times New Roman" w:hAnsi="Times New Roman" w:cs="Times New Roman"/>
        </w:rPr>
        <w:t xml:space="preserve">Получатель поддержки несет ответственность за неисполнение или несвоевременное </w:t>
      </w:r>
      <w:r w:rsidRPr="00281C72">
        <w:rPr>
          <w:rFonts w:ascii="Times New Roman" w:hAnsi="Times New Roman" w:cs="Times New Roman"/>
        </w:rPr>
        <w:lastRenderedPageBreak/>
        <w:t xml:space="preserve">исполнение настоящего Договора, в случае несвоевременного предоставления или непредоставления информации, необходимой для выполнения Исполнителем или его </w:t>
      </w:r>
      <w:r>
        <w:rPr>
          <w:rFonts w:ascii="Times New Roman" w:hAnsi="Times New Roman" w:cs="Times New Roman"/>
        </w:rPr>
        <w:t>Внешними исполнителями</w:t>
      </w:r>
      <w:r w:rsidRPr="00281C72">
        <w:rPr>
          <w:rFonts w:ascii="Times New Roman" w:hAnsi="Times New Roman" w:cs="Times New Roman"/>
        </w:rPr>
        <w:t xml:space="preserve"> своих обязательств по настоящему Договору.</w:t>
      </w:r>
    </w:p>
    <w:p w14:paraId="10EEC660" w14:textId="77777777" w:rsidR="00D34743" w:rsidRPr="00281C72" w:rsidRDefault="00D34743" w:rsidP="00D34743">
      <w:pPr>
        <w:widowControl w:val="0"/>
        <w:numPr>
          <w:ilvl w:val="1"/>
          <w:numId w:val="1"/>
        </w:numPr>
        <w:tabs>
          <w:tab w:val="left" w:pos="1052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81C72">
        <w:rPr>
          <w:rFonts w:ascii="Times New Roman" w:eastAsia="Times New Roman" w:hAnsi="Times New Roman" w:cs="Times New Roman"/>
        </w:rPr>
        <w:t xml:space="preserve">В случае, если Получатель поддержки по независящим от Исполнителя или его </w:t>
      </w:r>
      <w:r>
        <w:rPr>
          <w:rFonts w:ascii="Times New Roman" w:eastAsia="Times New Roman" w:hAnsi="Times New Roman" w:cs="Times New Roman"/>
        </w:rPr>
        <w:t>Внешних исполнителей</w:t>
      </w:r>
      <w:r w:rsidRPr="00281C72">
        <w:rPr>
          <w:rFonts w:ascii="Times New Roman" w:eastAsia="Times New Roman" w:hAnsi="Times New Roman" w:cs="Times New Roman"/>
        </w:rPr>
        <w:t xml:space="preserve"> причинам отказывается от </w:t>
      </w:r>
      <w:r>
        <w:rPr>
          <w:rFonts w:ascii="Times New Roman" w:eastAsia="Times New Roman" w:hAnsi="Times New Roman" w:cs="Times New Roman"/>
        </w:rPr>
        <w:t>принятия</w:t>
      </w:r>
      <w:r w:rsidRPr="00281C72">
        <w:rPr>
          <w:rFonts w:ascii="Times New Roman" w:eastAsia="Times New Roman" w:hAnsi="Times New Roman" w:cs="Times New Roman"/>
        </w:rPr>
        <w:t xml:space="preserve"> результатов оказанных услуг или в течение длительного времени (более 1 календарного месяца) не </w:t>
      </w:r>
      <w:r>
        <w:rPr>
          <w:rFonts w:ascii="Times New Roman" w:eastAsia="Times New Roman" w:hAnsi="Times New Roman" w:cs="Times New Roman"/>
        </w:rPr>
        <w:t>осуществляет приемку</w:t>
      </w:r>
      <w:r w:rsidRPr="00281C72">
        <w:rPr>
          <w:rFonts w:ascii="Times New Roman" w:eastAsia="Times New Roman" w:hAnsi="Times New Roman" w:cs="Times New Roman"/>
        </w:rPr>
        <w:t xml:space="preserve"> результат</w:t>
      </w:r>
      <w:r>
        <w:rPr>
          <w:rFonts w:ascii="Times New Roman" w:eastAsia="Times New Roman" w:hAnsi="Times New Roman" w:cs="Times New Roman"/>
        </w:rPr>
        <w:t>ов</w:t>
      </w:r>
      <w:r w:rsidRPr="00281C72">
        <w:rPr>
          <w:rFonts w:ascii="Times New Roman" w:eastAsia="Times New Roman" w:hAnsi="Times New Roman" w:cs="Times New Roman"/>
        </w:rPr>
        <w:t xml:space="preserve"> оказанных услуг, Получатель поддержки теряет право на предъявление претензий к Исполнителю или его </w:t>
      </w:r>
      <w:r>
        <w:rPr>
          <w:rFonts w:ascii="Times New Roman" w:eastAsia="Times New Roman" w:hAnsi="Times New Roman" w:cs="Times New Roman"/>
        </w:rPr>
        <w:t>Внешнему исполнителю</w:t>
      </w:r>
      <w:r w:rsidRPr="00281C72">
        <w:rPr>
          <w:rFonts w:ascii="Times New Roman" w:eastAsia="Times New Roman" w:hAnsi="Times New Roman" w:cs="Times New Roman"/>
        </w:rPr>
        <w:t>, при этом услуги считаются оказанными в полном объеме и принятыми Получателем поддержки без замечаний.</w:t>
      </w:r>
    </w:p>
    <w:p w14:paraId="333D1D9A" w14:textId="77777777" w:rsidR="00D34743" w:rsidRPr="00281C72" w:rsidRDefault="00D34743" w:rsidP="00D34743">
      <w:pPr>
        <w:widowControl w:val="0"/>
        <w:tabs>
          <w:tab w:val="left" w:pos="1052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AA576C9" w14:textId="77777777" w:rsidR="00D34743" w:rsidRPr="00281C72" w:rsidRDefault="00D34743" w:rsidP="00D34743">
      <w:pPr>
        <w:pStyle w:val="1"/>
        <w:spacing w:line="264" w:lineRule="auto"/>
        <w:rPr>
          <w:rFonts w:cs="Times New Roman"/>
          <w:b w:val="0"/>
          <w:bCs/>
          <w:szCs w:val="22"/>
        </w:rPr>
      </w:pPr>
      <w:r w:rsidRPr="00281C72">
        <w:rPr>
          <w:rFonts w:cs="Times New Roman"/>
          <w:bCs/>
          <w:color w:val="000000"/>
          <w:szCs w:val="22"/>
        </w:rPr>
        <w:t>УСЛОВИЯ РАСТОРЖЕНИЯ ДОГОВОРА</w:t>
      </w:r>
    </w:p>
    <w:p w14:paraId="48CACEB1" w14:textId="77777777" w:rsidR="00D34743" w:rsidRPr="00087845" w:rsidRDefault="00D34743" w:rsidP="00D34743">
      <w:pPr>
        <w:widowControl w:val="0"/>
        <w:numPr>
          <w:ilvl w:val="1"/>
          <w:numId w:val="1"/>
        </w:numPr>
        <w:tabs>
          <w:tab w:val="left" w:pos="1076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81C72">
        <w:rPr>
          <w:rFonts w:ascii="Times New Roman" w:eastAsia="Times New Roman" w:hAnsi="Times New Roman" w:cs="Times New Roman"/>
          <w:color w:val="000000"/>
        </w:rPr>
        <w:t>Договор может быть расторгнут досрочно по письменному соглашению сторон.</w:t>
      </w:r>
    </w:p>
    <w:p w14:paraId="276835B1" w14:textId="77777777" w:rsidR="00D34743" w:rsidRPr="00087845" w:rsidRDefault="00D34743" w:rsidP="00D34743">
      <w:pPr>
        <w:widowControl w:val="0"/>
        <w:numPr>
          <w:ilvl w:val="1"/>
          <w:numId w:val="1"/>
        </w:numPr>
        <w:tabs>
          <w:tab w:val="left" w:pos="104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81C72">
        <w:rPr>
          <w:rFonts w:ascii="Times New Roman" w:eastAsia="Times New Roman" w:hAnsi="Times New Roman" w:cs="Times New Roman"/>
          <w:color w:val="000000"/>
        </w:rPr>
        <w:t>Исполнитель может в одностороннем порядке отказаться от исполнения Договора, если Получатель поддержки:</w:t>
      </w:r>
    </w:p>
    <w:p w14:paraId="63E09586" w14:textId="77777777" w:rsidR="00D34743" w:rsidRPr="00087845" w:rsidRDefault="00D34743" w:rsidP="00D34743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81C72">
        <w:rPr>
          <w:rFonts w:ascii="Times New Roman" w:eastAsia="Times New Roman" w:hAnsi="Times New Roman" w:cs="Times New Roman"/>
          <w:color w:val="000000"/>
        </w:rPr>
        <w:t xml:space="preserve">- не предоставляет в срок </w:t>
      </w:r>
      <w:r w:rsidRPr="00087845">
        <w:rPr>
          <w:rFonts w:ascii="Times New Roman" w:eastAsia="Times New Roman" w:hAnsi="Times New Roman" w:cs="Times New Roman"/>
          <w:color w:val="000000"/>
        </w:rPr>
        <w:t xml:space="preserve">информацию, сведения, материалы Исполнителю и/или привлекаемым </w:t>
      </w:r>
      <w:r>
        <w:rPr>
          <w:rFonts w:ascii="Times New Roman" w:eastAsia="Times New Roman" w:hAnsi="Times New Roman" w:cs="Times New Roman"/>
          <w:color w:val="000000"/>
        </w:rPr>
        <w:t>Внешним исполнителям</w:t>
      </w:r>
      <w:r w:rsidRPr="00087845">
        <w:rPr>
          <w:rFonts w:ascii="Times New Roman" w:eastAsia="Times New Roman" w:hAnsi="Times New Roman" w:cs="Times New Roman"/>
          <w:color w:val="000000"/>
        </w:rPr>
        <w:t>, необходимые для оказания услуг в соответствии с настоящим Договором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39D527CC" w14:textId="77777777" w:rsidR="00D34743" w:rsidRPr="00087845" w:rsidRDefault="00D34743" w:rsidP="00D34743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87845">
        <w:rPr>
          <w:rFonts w:ascii="Times New Roman" w:eastAsia="Times New Roman" w:hAnsi="Times New Roman" w:cs="Times New Roman"/>
          <w:color w:val="000000"/>
        </w:rPr>
        <w:t xml:space="preserve"> - своевременно не согласовывает с Исполнителем и/или привлекаемым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Pr="0008784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Внешними исполнителями</w:t>
      </w:r>
      <w:r w:rsidRPr="00561937">
        <w:t xml:space="preserve"> </w:t>
      </w:r>
      <w:r w:rsidRPr="00561937">
        <w:rPr>
          <w:rFonts w:ascii="Times New Roman" w:eastAsia="Times New Roman" w:hAnsi="Times New Roman" w:cs="Times New Roman"/>
          <w:color w:val="000000"/>
        </w:rPr>
        <w:t>макеты и любую предварительную информацию</w:t>
      </w:r>
      <w:r>
        <w:rPr>
          <w:rFonts w:ascii="Times New Roman" w:eastAsia="Times New Roman" w:hAnsi="Times New Roman" w:cs="Times New Roman"/>
          <w:color w:val="000000"/>
        </w:rPr>
        <w:t>, необходимую для оказания услуг.</w:t>
      </w:r>
    </w:p>
    <w:p w14:paraId="41648916" w14:textId="77777777" w:rsidR="00D34743" w:rsidRPr="00E80890" w:rsidRDefault="00D34743" w:rsidP="00D34743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87845">
        <w:rPr>
          <w:rFonts w:ascii="Times New Roman" w:eastAsia="Times New Roman" w:hAnsi="Times New Roman" w:cs="Times New Roman"/>
          <w:color w:val="000000"/>
        </w:rPr>
        <w:t xml:space="preserve">7.3. Получатель поддержки может в одностороннем порядке отказаться от </w:t>
      </w:r>
      <w:r>
        <w:rPr>
          <w:rFonts w:ascii="Times New Roman" w:eastAsia="Times New Roman" w:hAnsi="Times New Roman" w:cs="Times New Roman"/>
          <w:color w:val="000000"/>
        </w:rPr>
        <w:t xml:space="preserve">получения услуг по настоящему </w:t>
      </w:r>
      <w:r w:rsidRPr="00087845">
        <w:rPr>
          <w:rFonts w:ascii="Times New Roman" w:eastAsia="Times New Roman" w:hAnsi="Times New Roman" w:cs="Times New Roman"/>
          <w:color w:val="000000"/>
        </w:rPr>
        <w:t>Договор</w:t>
      </w:r>
      <w:r>
        <w:rPr>
          <w:rFonts w:ascii="Times New Roman" w:eastAsia="Times New Roman" w:hAnsi="Times New Roman" w:cs="Times New Roman"/>
          <w:color w:val="000000"/>
        </w:rPr>
        <w:t xml:space="preserve">у. </w:t>
      </w:r>
      <w:r w:rsidRPr="00E80890">
        <w:rPr>
          <w:rFonts w:ascii="Times New Roman" w:eastAsia="Times New Roman" w:hAnsi="Times New Roman" w:cs="Times New Roman"/>
          <w:color w:val="000000"/>
        </w:rPr>
        <w:t xml:space="preserve">В случае одностороннего отказа Получателя поддержки от </w:t>
      </w:r>
      <w:r>
        <w:rPr>
          <w:rFonts w:ascii="Times New Roman" w:eastAsia="Times New Roman" w:hAnsi="Times New Roman" w:cs="Times New Roman"/>
          <w:color w:val="000000"/>
        </w:rPr>
        <w:t xml:space="preserve">получения услуги по  </w:t>
      </w:r>
      <w:r w:rsidRPr="00E8089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настоящему </w:t>
      </w:r>
      <w:r w:rsidRPr="00E80890">
        <w:rPr>
          <w:rFonts w:ascii="Times New Roman" w:eastAsia="Times New Roman" w:hAnsi="Times New Roman" w:cs="Times New Roman"/>
          <w:color w:val="000000"/>
        </w:rPr>
        <w:t>Договор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Pr="00E80890">
        <w:rPr>
          <w:rFonts w:ascii="Times New Roman" w:eastAsia="Times New Roman" w:hAnsi="Times New Roman" w:cs="Times New Roman"/>
          <w:color w:val="000000"/>
        </w:rPr>
        <w:t xml:space="preserve">, не связанного с ненадлежащим </w:t>
      </w:r>
      <w:r>
        <w:rPr>
          <w:rFonts w:ascii="Times New Roman" w:eastAsia="Times New Roman" w:hAnsi="Times New Roman" w:cs="Times New Roman"/>
          <w:color w:val="000000"/>
        </w:rPr>
        <w:t>оказанием</w:t>
      </w:r>
      <w:r w:rsidRPr="00E80890">
        <w:rPr>
          <w:rFonts w:ascii="Times New Roman" w:eastAsia="Times New Roman" w:hAnsi="Times New Roman" w:cs="Times New Roman"/>
          <w:color w:val="000000"/>
        </w:rPr>
        <w:t xml:space="preserve"> услуг Исполнителем либо Внешним исполнителем, Получатель поддержки возмещает Исполнителю/Внешнему исполнителю расходы, фактически понесенные Исполнителем/Внешним исполнителем на дату обращения Получателя поддержки с заявлением об одностороннем отказе от получения услуги.</w:t>
      </w:r>
    </w:p>
    <w:p w14:paraId="48EBF1E0" w14:textId="77777777" w:rsidR="00D34743" w:rsidRPr="00087845" w:rsidRDefault="00D34743" w:rsidP="00D34743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1EAAF2E5" w14:textId="77777777" w:rsidR="00D34743" w:rsidRPr="00281C72" w:rsidRDefault="00D34743" w:rsidP="00D34743">
      <w:pPr>
        <w:pStyle w:val="1"/>
        <w:tabs>
          <w:tab w:val="left" w:pos="1134"/>
        </w:tabs>
        <w:spacing w:line="264" w:lineRule="auto"/>
        <w:ind w:left="0" w:firstLine="567"/>
        <w:rPr>
          <w:rFonts w:cs="Times New Roman"/>
          <w:b w:val="0"/>
          <w:bCs/>
          <w:szCs w:val="22"/>
        </w:rPr>
      </w:pPr>
      <w:r w:rsidRPr="00281C72">
        <w:rPr>
          <w:rFonts w:cs="Times New Roman"/>
          <w:bCs/>
          <w:color w:val="000000"/>
          <w:szCs w:val="22"/>
        </w:rPr>
        <w:t>ПОРЯДОК РАЗРЕШЕНИЯ СПОРОВ</w:t>
      </w:r>
    </w:p>
    <w:p w14:paraId="1F3510D6" w14:textId="77777777" w:rsidR="00D34743" w:rsidRPr="00281C72" w:rsidRDefault="00D34743" w:rsidP="00D34743">
      <w:pPr>
        <w:widowControl w:val="0"/>
        <w:numPr>
          <w:ilvl w:val="1"/>
          <w:numId w:val="1"/>
        </w:numPr>
        <w:tabs>
          <w:tab w:val="left" w:pos="1122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81C72">
        <w:rPr>
          <w:rFonts w:ascii="Times New Roman" w:eastAsia="Times New Roman" w:hAnsi="Times New Roman" w:cs="Times New Roman"/>
          <w:color w:val="000000"/>
        </w:rPr>
        <w:t>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14:paraId="51D3ACD2" w14:textId="77777777" w:rsidR="00D34743" w:rsidRPr="00281C72" w:rsidRDefault="00D34743" w:rsidP="00D34743">
      <w:pPr>
        <w:widowControl w:val="0"/>
        <w:numPr>
          <w:ilvl w:val="1"/>
          <w:numId w:val="1"/>
        </w:numPr>
        <w:tabs>
          <w:tab w:val="left" w:pos="1122"/>
        </w:tabs>
        <w:spacing w:after="26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81C72">
        <w:rPr>
          <w:rFonts w:ascii="Times New Roman" w:eastAsia="Times New Roman" w:hAnsi="Times New Roman" w:cs="Times New Roman"/>
          <w:color w:val="000000"/>
        </w:rPr>
        <w:t xml:space="preserve">В случае невозможности разрешения разногласий путем переговоров они подлежат рассмотрению в Арбитражном суде Магаданской области в порядке, установленном законодательством Российской Федерации. </w:t>
      </w:r>
    </w:p>
    <w:p w14:paraId="4099CE47" w14:textId="77777777" w:rsidR="00D34743" w:rsidRPr="00281C72" w:rsidRDefault="00D34743" w:rsidP="00D34743">
      <w:pPr>
        <w:pStyle w:val="1"/>
        <w:tabs>
          <w:tab w:val="left" w:pos="851"/>
        </w:tabs>
        <w:spacing w:line="264" w:lineRule="auto"/>
        <w:ind w:left="0" w:firstLine="567"/>
        <w:rPr>
          <w:rFonts w:cs="Times New Roman"/>
          <w:b w:val="0"/>
          <w:bCs/>
          <w:szCs w:val="22"/>
        </w:rPr>
      </w:pPr>
      <w:r w:rsidRPr="00281C72">
        <w:rPr>
          <w:rFonts w:cs="Times New Roman"/>
          <w:bCs/>
          <w:color w:val="000000"/>
          <w:szCs w:val="22"/>
        </w:rPr>
        <w:t>ЗАКЛЮЧИТЕЛЬНЫЕ ПОЛОЖЕНИЯ</w:t>
      </w:r>
    </w:p>
    <w:p w14:paraId="678B5966" w14:textId="77777777" w:rsidR="00D34743" w:rsidRPr="00281C72" w:rsidRDefault="00D34743" w:rsidP="00D34743">
      <w:pPr>
        <w:widowControl w:val="0"/>
        <w:numPr>
          <w:ilvl w:val="1"/>
          <w:numId w:val="1"/>
        </w:numPr>
        <w:tabs>
          <w:tab w:val="left" w:pos="114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81C72">
        <w:rPr>
          <w:rFonts w:ascii="Times New Roman" w:eastAsia="Times New Roman" w:hAnsi="Times New Roman" w:cs="Times New Roman"/>
          <w:color w:val="000000"/>
        </w:rPr>
        <w:t>Дополнительные услуги</w:t>
      </w:r>
      <w:r>
        <w:rPr>
          <w:rFonts w:ascii="Times New Roman" w:eastAsia="Times New Roman" w:hAnsi="Times New Roman" w:cs="Times New Roman"/>
          <w:color w:val="000000"/>
        </w:rPr>
        <w:t xml:space="preserve">, не указанные в </w:t>
      </w:r>
      <w:r w:rsidRPr="00460BF4">
        <w:rPr>
          <w:rFonts w:ascii="Times New Roman" w:eastAsia="Times New Roman" w:hAnsi="Times New Roman" w:cs="Times New Roman"/>
          <w:color w:val="000000"/>
        </w:rPr>
        <w:t>Заявлении об акцепте Договора-оферты</w:t>
      </w:r>
      <w:r>
        <w:rPr>
          <w:rFonts w:ascii="Times New Roman" w:eastAsia="Times New Roman" w:hAnsi="Times New Roman" w:cs="Times New Roman"/>
          <w:color w:val="000000"/>
        </w:rPr>
        <w:t>/Заявке, Техническом задании/Брифе (при наличии),</w:t>
      </w:r>
      <w:r w:rsidRPr="00281C72">
        <w:rPr>
          <w:rFonts w:ascii="Times New Roman" w:eastAsia="Times New Roman" w:hAnsi="Times New Roman" w:cs="Times New Roman"/>
          <w:color w:val="000000"/>
        </w:rPr>
        <w:t xml:space="preserve"> не входят в </w:t>
      </w:r>
      <w:r>
        <w:rPr>
          <w:rFonts w:ascii="Times New Roman" w:eastAsia="Times New Roman" w:hAnsi="Times New Roman" w:cs="Times New Roman"/>
          <w:color w:val="000000"/>
        </w:rPr>
        <w:t>стоимость Д</w:t>
      </w:r>
      <w:r w:rsidRPr="00281C72">
        <w:rPr>
          <w:rFonts w:ascii="Times New Roman" w:eastAsia="Times New Roman" w:hAnsi="Times New Roman" w:cs="Times New Roman"/>
          <w:color w:val="000000"/>
        </w:rPr>
        <w:t>оговор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281C72">
        <w:rPr>
          <w:rFonts w:ascii="Times New Roman" w:eastAsia="Times New Roman" w:hAnsi="Times New Roman" w:cs="Times New Roman"/>
          <w:color w:val="000000"/>
        </w:rPr>
        <w:t xml:space="preserve"> и оплачиваются отдельно.</w:t>
      </w:r>
    </w:p>
    <w:p w14:paraId="67F19590" w14:textId="77777777" w:rsidR="00D34743" w:rsidRPr="00281C72" w:rsidRDefault="00D34743" w:rsidP="00D34743">
      <w:pPr>
        <w:widowControl w:val="0"/>
        <w:numPr>
          <w:ilvl w:val="1"/>
          <w:numId w:val="1"/>
        </w:numPr>
        <w:tabs>
          <w:tab w:val="left" w:pos="1122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81C72">
        <w:rPr>
          <w:rFonts w:ascii="Times New Roman" w:hAnsi="Times New Roman" w:cs="Times New Roman"/>
        </w:rPr>
        <w:t xml:space="preserve">Стороны договорились, что все подтверждения, уведомления, счета и иные документы, включая сообщения, претензии, акты и другие документы, оформленные во исполнение условий </w:t>
      </w:r>
      <w:r>
        <w:rPr>
          <w:rFonts w:ascii="Times New Roman" w:hAnsi="Times New Roman" w:cs="Times New Roman"/>
        </w:rPr>
        <w:t>Д</w:t>
      </w:r>
      <w:r w:rsidRPr="00281C72">
        <w:rPr>
          <w:rFonts w:ascii="Times New Roman" w:hAnsi="Times New Roman" w:cs="Times New Roman"/>
        </w:rPr>
        <w:t xml:space="preserve">оговора, могут быть направлены, получены, заключены сторонами с использованием средств электронной, факсимильной и иной связи, при условии, что такая отправка осуществлена </w:t>
      </w:r>
      <w:r>
        <w:rPr>
          <w:rFonts w:ascii="Times New Roman" w:hAnsi="Times New Roman" w:cs="Times New Roman"/>
        </w:rPr>
        <w:t xml:space="preserve">уполномоченными </w:t>
      </w:r>
      <w:r w:rsidRPr="00281C72">
        <w:rPr>
          <w:rFonts w:ascii="Times New Roman" w:hAnsi="Times New Roman" w:cs="Times New Roman"/>
        </w:rPr>
        <w:t>лицами сторон по электронной почте или с использованием иных средств связи, по адресам электронной почты или с использованием средств идентификации, сообщенных, соответственно, Получателем поддержки и Исполнителем в письменном виде за подписью уполномоченного лица либо указанных в настоящем Договоре. Указанные документы признаются сторонами юридически эквивалентными без каких-либо ограничений документам, составленным в письменной форме, при возможности установления стороны, от которой они исходят, и могут использоваться в качестве формальных доказательств.</w:t>
      </w:r>
    </w:p>
    <w:p w14:paraId="3A03AAA7" w14:textId="77777777" w:rsidR="00D34743" w:rsidRPr="00281C72" w:rsidRDefault="00D34743" w:rsidP="00D34743">
      <w:pPr>
        <w:widowControl w:val="0"/>
        <w:numPr>
          <w:ilvl w:val="1"/>
          <w:numId w:val="1"/>
        </w:numPr>
        <w:tabs>
          <w:tab w:val="left" w:pos="111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81C72">
        <w:rPr>
          <w:rFonts w:ascii="Times New Roman" w:eastAsia="Times New Roman" w:hAnsi="Times New Roman" w:cs="Times New Roman"/>
          <w:color w:val="000000"/>
        </w:rPr>
        <w:t xml:space="preserve">Все Приложения к </w:t>
      </w:r>
      <w:r>
        <w:rPr>
          <w:rFonts w:ascii="Times New Roman" w:eastAsia="Times New Roman" w:hAnsi="Times New Roman" w:cs="Times New Roman"/>
          <w:color w:val="000000"/>
        </w:rPr>
        <w:t xml:space="preserve">настоящему </w:t>
      </w:r>
      <w:r w:rsidRPr="00281C72">
        <w:rPr>
          <w:rFonts w:ascii="Times New Roman" w:eastAsia="Times New Roman" w:hAnsi="Times New Roman" w:cs="Times New Roman"/>
          <w:color w:val="000000"/>
        </w:rPr>
        <w:t>Договору являются его неотъемлемой частью.</w:t>
      </w:r>
    </w:p>
    <w:p w14:paraId="39B68D61" w14:textId="77777777" w:rsidR="00D34743" w:rsidRPr="00281C72" w:rsidRDefault="00D34743" w:rsidP="00D34743">
      <w:pPr>
        <w:widowControl w:val="0"/>
        <w:numPr>
          <w:ilvl w:val="1"/>
          <w:numId w:val="1"/>
        </w:numPr>
        <w:tabs>
          <w:tab w:val="left" w:pos="114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81C72">
        <w:rPr>
          <w:rFonts w:ascii="Times New Roman" w:eastAsia="Times New Roman" w:hAnsi="Times New Roman" w:cs="Times New Roman"/>
          <w:color w:val="000000"/>
        </w:rPr>
        <w:t xml:space="preserve">Во всем остальном, не урегулированном Сторонами в </w:t>
      </w:r>
      <w:r>
        <w:rPr>
          <w:rFonts w:ascii="Times New Roman" w:eastAsia="Times New Roman" w:hAnsi="Times New Roman" w:cs="Times New Roman"/>
          <w:color w:val="000000"/>
        </w:rPr>
        <w:t>настоящем Договоре</w:t>
      </w:r>
      <w:r w:rsidRPr="00281C72">
        <w:rPr>
          <w:rFonts w:ascii="Times New Roman" w:eastAsia="Times New Roman" w:hAnsi="Times New Roman" w:cs="Times New Roman"/>
          <w:color w:val="000000"/>
        </w:rPr>
        <w:t>, Стороны  руководств</w:t>
      </w:r>
      <w:r>
        <w:rPr>
          <w:rFonts w:ascii="Times New Roman" w:eastAsia="Times New Roman" w:hAnsi="Times New Roman" w:cs="Times New Roman"/>
          <w:color w:val="000000"/>
        </w:rPr>
        <w:t>уются</w:t>
      </w:r>
      <w:r w:rsidRPr="00281C72">
        <w:rPr>
          <w:rFonts w:ascii="Times New Roman" w:eastAsia="Times New Roman" w:hAnsi="Times New Roman" w:cs="Times New Roman"/>
          <w:color w:val="000000"/>
        </w:rPr>
        <w:t xml:space="preserve"> действующим законодательством Российской Федерации.</w:t>
      </w:r>
    </w:p>
    <w:p w14:paraId="2B5A8B5F" w14:textId="77777777" w:rsidR="00D34743" w:rsidRPr="00AF6051" w:rsidRDefault="00D34743" w:rsidP="00D34743">
      <w:pPr>
        <w:widowControl w:val="0"/>
        <w:numPr>
          <w:ilvl w:val="1"/>
          <w:numId w:val="1"/>
        </w:numPr>
        <w:tabs>
          <w:tab w:val="left" w:pos="114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F6051">
        <w:rPr>
          <w:rFonts w:ascii="Times New Roman" w:eastAsia="Times New Roman" w:hAnsi="Times New Roman" w:cs="Times New Roman"/>
          <w:color w:val="000000"/>
        </w:rPr>
        <w:t>К Договору прилагаются и являются его неотъемлемой частью следующие</w:t>
      </w:r>
      <w:r w:rsidRPr="00AF6051">
        <w:rPr>
          <w:rFonts w:ascii="Times New Roman" w:eastAsia="Times New Roman" w:hAnsi="Times New Roman" w:cs="Times New Roman"/>
        </w:rPr>
        <w:t xml:space="preserve"> п</w:t>
      </w:r>
      <w:r w:rsidRPr="00AF6051">
        <w:rPr>
          <w:rFonts w:ascii="Times New Roman" w:eastAsia="Times New Roman" w:hAnsi="Times New Roman" w:cs="Times New Roman"/>
          <w:color w:val="000000"/>
        </w:rPr>
        <w:t>риложения:</w:t>
      </w:r>
    </w:p>
    <w:p w14:paraId="4BA179C7" w14:textId="77777777" w:rsidR="00D34743" w:rsidRPr="00AF6051" w:rsidRDefault="00D34743" w:rsidP="00D34743">
      <w:pPr>
        <w:widowControl w:val="0"/>
        <w:tabs>
          <w:tab w:val="left" w:pos="114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F6051">
        <w:rPr>
          <w:rFonts w:ascii="Times New Roman" w:eastAsia="Times New Roman" w:hAnsi="Times New Roman" w:cs="Times New Roman"/>
          <w:color w:val="000000"/>
        </w:rPr>
        <w:lastRenderedPageBreak/>
        <w:t>Приложение № 1 – Заявление об акцепте оферты на заключение договора (форма № 2 Положени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 о </w:t>
      </w:r>
      <w:r>
        <w:rPr>
          <w:rFonts w:ascii="Times New Roman" w:eastAsia="Times New Roman" w:hAnsi="Times New Roman" w:cs="Times New Roman"/>
          <w:color w:val="000000"/>
        </w:rPr>
        <w:t>предоставлении услуг</w:t>
      </w:r>
      <w:r w:rsidRPr="00AF6051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>/</w:t>
      </w:r>
      <w:r w:rsidRPr="00AF6051">
        <w:rPr>
          <w:rFonts w:ascii="Times New Roman" w:eastAsia="Times New Roman" w:hAnsi="Times New Roman" w:cs="Times New Roman"/>
        </w:rPr>
        <w:t>Заявка на участие в образовательном мероприятии (электронная регистрационная форма) (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форма № 3 </w:t>
      </w:r>
      <w:r w:rsidRPr="003110C3">
        <w:rPr>
          <w:rFonts w:ascii="Times New Roman" w:eastAsia="Times New Roman" w:hAnsi="Times New Roman" w:cs="Times New Roman"/>
          <w:color w:val="000000"/>
        </w:rPr>
        <w:t>Положения о предоставлении услуг</w:t>
      </w:r>
      <w:r w:rsidRPr="00AF6051">
        <w:rPr>
          <w:rFonts w:ascii="Times New Roman" w:eastAsia="Times New Roman" w:hAnsi="Times New Roman" w:cs="Times New Roman"/>
          <w:color w:val="000000"/>
        </w:rPr>
        <w:t>);</w:t>
      </w:r>
    </w:p>
    <w:p w14:paraId="0CC99EF6" w14:textId="77777777" w:rsidR="00D34743" w:rsidRPr="00AF6051" w:rsidRDefault="00D34743" w:rsidP="00D34743">
      <w:pPr>
        <w:widowControl w:val="0"/>
        <w:tabs>
          <w:tab w:val="left" w:pos="114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F6051">
        <w:rPr>
          <w:rFonts w:ascii="Times New Roman" w:eastAsia="Times New Roman" w:hAnsi="Times New Roman" w:cs="Times New Roman"/>
          <w:color w:val="000000"/>
        </w:rPr>
        <w:t>Приложение № 2 – Техническое задание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F6051">
        <w:rPr>
          <w:rFonts w:ascii="Times New Roman" w:eastAsia="Times New Roman" w:hAnsi="Times New Roman" w:cs="Times New Roman"/>
        </w:rPr>
        <w:t>(</w:t>
      </w:r>
      <w:r w:rsidRPr="00AF6051">
        <w:rPr>
          <w:rFonts w:ascii="Times New Roman" w:eastAsia="Times New Roman" w:hAnsi="Times New Roman" w:cs="Times New Roman"/>
          <w:color w:val="000000"/>
        </w:rPr>
        <w:t>форма №</w:t>
      </w:r>
      <w:r>
        <w:rPr>
          <w:rFonts w:ascii="Times New Roman" w:eastAsia="Times New Roman" w:hAnsi="Times New Roman" w:cs="Times New Roman"/>
          <w:color w:val="000000"/>
        </w:rPr>
        <w:t xml:space="preserve"> 6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 </w:t>
      </w:r>
      <w:r w:rsidRPr="003110C3">
        <w:rPr>
          <w:rFonts w:ascii="Times New Roman" w:eastAsia="Times New Roman" w:hAnsi="Times New Roman" w:cs="Times New Roman"/>
          <w:color w:val="000000"/>
        </w:rPr>
        <w:t>Положения о предоставлении услуг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)/Бриф </w:t>
      </w:r>
      <w:r w:rsidRPr="00AF6051">
        <w:rPr>
          <w:rFonts w:ascii="Times New Roman" w:eastAsia="Times New Roman" w:hAnsi="Times New Roman" w:cs="Times New Roman"/>
        </w:rPr>
        <w:t>(</w:t>
      </w:r>
      <w:r w:rsidRPr="00AF6051">
        <w:rPr>
          <w:rFonts w:ascii="Times New Roman" w:eastAsia="Times New Roman" w:hAnsi="Times New Roman" w:cs="Times New Roman"/>
          <w:color w:val="000000"/>
        </w:rPr>
        <w:t>форма №</w:t>
      </w:r>
      <w:r>
        <w:rPr>
          <w:rFonts w:ascii="Times New Roman" w:eastAsia="Times New Roman" w:hAnsi="Times New Roman" w:cs="Times New Roman"/>
          <w:color w:val="000000"/>
        </w:rPr>
        <w:t xml:space="preserve"> 7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 </w:t>
      </w:r>
      <w:r w:rsidRPr="003110C3">
        <w:rPr>
          <w:rFonts w:ascii="Times New Roman" w:eastAsia="Times New Roman" w:hAnsi="Times New Roman" w:cs="Times New Roman"/>
          <w:color w:val="000000"/>
        </w:rPr>
        <w:t>Положения о предоставлении услуг</w:t>
      </w:r>
      <w:r w:rsidRPr="00AF6051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F6051">
        <w:rPr>
          <w:rFonts w:ascii="Times New Roman" w:eastAsia="Times New Roman" w:hAnsi="Times New Roman" w:cs="Times New Roman"/>
          <w:color w:val="000000"/>
        </w:rPr>
        <w:t>(если применимо);</w:t>
      </w:r>
    </w:p>
    <w:p w14:paraId="2DE40AC6" w14:textId="77777777" w:rsidR="00D34743" w:rsidRPr="00AF6051" w:rsidRDefault="00D34743" w:rsidP="00D3474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6051">
        <w:rPr>
          <w:rFonts w:ascii="Times New Roman" w:eastAsia="Times New Roman" w:hAnsi="Times New Roman" w:cs="Times New Roman"/>
          <w:color w:val="000000" w:themeColor="text1"/>
        </w:rPr>
        <w:t>Приложение № 3 – Решение Наблюдательного совета Фонда (за исключением случаев, когда решение Наблюдательного совета Фонда не требуется);</w:t>
      </w:r>
    </w:p>
    <w:p w14:paraId="207E2BBE" w14:textId="77777777" w:rsidR="00D34743" w:rsidRPr="00AF6051" w:rsidRDefault="00D34743" w:rsidP="00D3474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F6051">
        <w:rPr>
          <w:rFonts w:ascii="Times New Roman" w:eastAsia="Times New Roman" w:hAnsi="Times New Roman" w:cs="Times New Roman"/>
          <w:color w:val="000000" w:themeColor="text1"/>
        </w:rPr>
        <w:t xml:space="preserve">Приложение № 4 – Акт сдачи-приемки оказанных услуг </w:t>
      </w:r>
      <w:r w:rsidRPr="00AF6051">
        <w:rPr>
          <w:rFonts w:ascii="Times New Roman" w:eastAsia="Times New Roman" w:hAnsi="Times New Roman" w:cs="Times New Roman"/>
        </w:rPr>
        <w:t>(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форма </w:t>
      </w:r>
      <w:r w:rsidRPr="003C4113"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</w:rPr>
        <w:t>9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 </w:t>
      </w:r>
      <w:r w:rsidRPr="003110C3">
        <w:rPr>
          <w:rFonts w:ascii="Times New Roman" w:eastAsia="Times New Roman" w:hAnsi="Times New Roman" w:cs="Times New Roman"/>
          <w:color w:val="000000"/>
        </w:rPr>
        <w:t>Положения о предоставлении услуг</w:t>
      </w:r>
      <w:r w:rsidRPr="00AF6051">
        <w:rPr>
          <w:rFonts w:ascii="Times New Roman" w:eastAsia="Times New Roman" w:hAnsi="Times New Roman" w:cs="Times New Roman"/>
          <w:color w:val="000000"/>
        </w:rPr>
        <w:t>);</w:t>
      </w:r>
    </w:p>
    <w:p w14:paraId="2360DB63" w14:textId="77777777" w:rsidR="00D34743" w:rsidRPr="00AF6051" w:rsidRDefault="00D34743" w:rsidP="00D3474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F6051">
        <w:rPr>
          <w:rFonts w:ascii="Times New Roman" w:eastAsia="Times New Roman" w:hAnsi="Times New Roman" w:cs="Times New Roman"/>
          <w:color w:val="000000" w:themeColor="text1"/>
        </w:rPr>
        <w:t xml:space="preserve">Приложение № 5 – Согласие на обработку персональных данных; Согласие на обработку персональных данных, разрешенных субъектом персональных данных для распространения </w:t>
      </w:r>
      <w:r w:rsidRPr="00AF6051">
        <w:rPr>
          <w:rFonts w:ascii="Times New Roman" w:eastAsia="Times New Roman" w:hAnsi="Times New Roman" w:cs="Times New Roman"/>
        </w:rPr>
        <w:t>(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форма </w:t>
      </w:r>
      <w:r w:rsidRPr="003C4113"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 </w:t>
      </w:r>
      <w:r w:rsidRPr="003110C3">
        <w:rPr>
          <w:rFonts w:ascii="Times New Roman" w:eastAsia="Times New Roman" w:hAnsi="Times New Roman" w:cs="Times New Roman"/>
          <w:color w:val="000000"/>
        </w:rPr>
        <w:t>Положения о предоставлении услуг</w:t>
      </w:r>
      <w:r w:rsidRPr="00AF6051">
        <w:rPr>
          <w:rFonts w:ascii="Times New Roman" w:eastAsia="Times New Roman" w:hAnsi="Times New Roman" w:cs="Times New Roman"/>
          <w:color w:val="000000"/>
        </w:rPr>
        <w:t>);</w:t>
      </w:r>
    </w:p>
    <w:p w14:paraId="55CD23C1" w14:textId="77777777" w:rsidR="00D34743" w:rsidRPr="006C26CD" w:rsidRDefault="00D34743" w:rsidP="00D3474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6051">
        <w:rPr>
          <w:rFonts w:ascii="Times New Roman" w:eastAsia="Times New Roman" w:hAnsi="Times New Roman" w:cs="Times New Roman"/>
          <w:color w:val="000000" w:themeColor="text1"/>
        </w:rPr>
        <w:t xml:space="preserve">Приложение № 6 – Анкета получателя поддержки </w:t>
      </w:r>
      <w:r w:rsidRPr="00AF6051">
        <w:rPr>
          <w:rFonts w:ascii="Times New Roman" w:eastAsia="Times New Roman" w:hAnsi="Times New Roman" w:cs="Times New Roman"/>
        </w:rPr>
        <w:t>(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форма </w:t>
      </w:r>
      <w:r w:rsidRPr="003C4113"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</w:rPr>
        <w:t>10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 </w:t>
      </w:r>
      <w:r w:rsidRPr="00930A15">
        <w:rPr>
          <w:rFonts w:ascii="Times New Roman" w:eastAsia="Times New Roman" w:hAnsi="Times New Roman" w:cs="Times New Roman"/>
          <w:color w:val="000000"/>
        </w:rPr>
        <w:t>Положения о предоставлении услуг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)/Заключительная оценка по проведению образовательного мероприятия </w:t>
      </w:r>
      <w:r w:rsidRPr="00AF6051">
        <w:rPr>
          <w:rFonts w:ascii="Times New Roman" w:eastAsia="Times New Roman" w:hAnsi="Times New Roman" w:cs="Times New Roman"/>
        </w:rPr>
        <w:t>(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форма </w:t>
      </w:r>
      <w:r w:rsidRPr="003C4113"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</w:rPr>
        <w:t>11</w:t>
      </w:r>
      <w:r w:rsidRPr="00AF6051">
        <w:rPr>
          <w:rFonts w:ascii="Times New Roman" w:eastAsia="Times New Roman" w:hAnsi="Times New Roman" w:cs="Times New Roman"/>
          <w:color w:val="000000"/>
        </w:rPr>
        <w:t xml:space="preserve"> </w:t>
      </w:r>
      <w:r w:rsidRPr="00930A15">
        <w:rPr>
          <w:rFonts w:ascii="Times New Roman" w:eastAsia="Times New Roman" w:hAnsi="Times New Roman" w:cs="Times New Roman"/>
          <w:color w:val="000000"/>
        </w:rPr>
        <w:t>Положения о предоставлении услуг</w:t>
      </w:r>
      <w:r w:rsidRPr="00AF6051">
        <w:rPr>
          <w:rFonts w:ascii="Times New Roman" w:eastAsia="Times New Roman" w:hAnsi="Times New Roman" w:cs="Times New Roman"/>
          <w:color w:val="000000"/>
        </w:rPr>
        <w:t>).</w:t>
      </w:r>
    </w:p>
    <w:p w14:paraId="39E18532" w14:textId="77777777" w:rsidR="00D34743" w:rsidRPr="00281C72" w:rsidRDefault="00D34743" w:rsidP="00D34743">
      <w:pPr>
        <w:widowControl w:val="0"/>
        <w:spacing w:after="0" w:line="264" w:lineRule="auto"/>
        <w:ind w:firstLine="567"/>
        <w:rPr>
          <w:rFonts w:ascii="Times New Roman" w:eastAsia="Times New Roman" w:hAnsi="Times New Roman" w:cs="Times New Roman"/>
        </w:rPr>
      </w:pPr>
    </w:p>
    <w:p w14:paraId="1BBFA017" w14:textId="77777777" w:rsidR="00D34743" w:rsidRPr="00122D81" w:rsidRDefault="00D34743" w:rsidP="00D34743">
      <w:pPr>
        <w:pStyle w:val="1"/>
        <w:spacing w:line="264" w:lineRule="auto"/>
        <w:rPr>
          <w:rFonts w:cs="Times New Roman"/>
          <w:b w:val="0"/>
          <w:bCs/>
          <w:szCs w:val="22"/>
        </w:rPr>
      </w:pPr>
      <w:r w:rsidRPr="00281C72">
        <w:rPr>
          <w:rFonts w:cs="Times New Roman"/>
          <w:bCs/>
          <w:color w:val="000000"/>
          <w:szCs w:val="22"/>
        </w:rPr>
        <w:t>АДРЕСА И ПЛАТЕЖНЫЕ РЕКВИЗИТЫ ИСПОЛНИТЕЛЯ</w:t>
      </w:r>
    </w:p>
    <w:p w14:paraId="216D4C6D" w14:textId="77777777" w:rsidR="00D34743" w:rsidRPr="00281C72" w:rsidRDefault="00D34743" w:rsidP="00D34743">
      <w:pPr>
        <w:pStyle w:val="1"/>
        <w:numPr>
          <w:ilvl w:val="0"/>
          <w:numId w:val="0"/>
        </w:numPr>
        <w:spacing w:line="264" w:lineRule="auto"/>
        <w:ind w:left="435"/>
        <w:jc w:val="left"/>
        <w:rPr>
          <w:rFonts w:cs="Times New Roman"/>
          <w:b w:val="0"/>
          <w:bCs/>
          <w:szCs w:val="22"/>
        </w:rPr>
      </w:pPr>
    </w:p>
    <w:p w14:paraId="7919C2AB" w14:textId="77777777" w:rsidR="00D34743" w:rsidRPr="00281C72" w:rsidRDefault="00D34743" w:rsidP="00D34743">
      <w:pPr>
        <w:spacing w:line="264" w:lineRule="auto"/>
        <w:rPr>
          <w:rFonts w:ascii="Times New Roman" w:hAnsi="Times New Roman" w:cs="Times New Roman"/>
          <w:b/>
          <w:bCs/>
        </w:rPr>
      </w:pPr>
      <w:r w:rsidRPr="00281C72">
        <w:rPr>
          <w:rFonts w:ascii="Times New Roman" w:hAnsi="Times New Roman" w:cs="Times New Roman"/>
          <w:b/>
          <w:bCs/>
        </w:rPr>
        <w:t>Некоммерческая организация «Магаданский региональный фонд содействия развитию предпринимательства»</w:t>
      </w:r>
    </w:p>
    <w:p w14:paraId="6C4E087D" w14:textId="77777777" w:rsidR="00D34743" w:rsidRPr="00281C72" w:rsidRDefault="00D34743" w:rsidP="00D34743">
      <w:pPr>
        <w:pStyle w:val="41"/>
        <w:spacing w:after="0" w:line="264" w:lineRule="auto"/>
        <w:rPr>
          <w:sz w:val="22"/>
          <w:szCs w:val="22"/>
        </w:rPr>
      </w:pPr>
      <w:r w:rsidRPr="00281C72">
        <w:rPr>
          <w:sz w:val="22"/>
          <w:szCs w:val="22"/>
        </w:rPr>
        <w:t xml:space="preserve">Юридический адрес: 685000, г. Магадан, </w:t>
      </w:r>
      <w:proofErr w:type="spellStart"/>
      <w:r w:rsidRPr="00281C72">
        <w:rPr>
          <w:sz w:val="22"/>
          <w:szCs w:val="22"/>
        </w:rPr>
        <w:t>пр-кт</w:t>
      </w:r>
      <w:proofErr w:type="spellEnd"/>
      <w:r w:rsidRPr="00281C72">
        <w:rPr>
          <w:sz w:val="22"/>
          <w:szCs w:val="22"/>
        </w:rPr>
        <w:t xml:space="preserve"> Карла Маркса, д. 60А</w:t>
      </w:r>
    </w:p>
    <w:p w14:paraId="08A892AF" w14:textId="77777777" w:rsidR="00D34743" w:rsidRPr="00281C72" w:rsidRDefault="00D34743" w:rsidP="00D34743">
      <w:pPr>
        <w:pStyle w:val="41"/>
        <w:spacing w:after="0" w:line="264" w:lineRule="auto"/>
        <w:rPr>
          <w:sz w:val="22"/>
          <w:szCs w:val="22"/>
        </w:rPr>
      </w:pPr>
      <w:r w:rsidRPr="00281C72">
        <w:rPr>
          <w:sz w:val="22"/>
          <w:szCs w:val="22"/>
        </w:rPr>
        <w:t xml:space="preserve">Почтовый адрес: 685000, г. Магадан, </w:t>
      </w:r>
      <w:proofErr w:type="spellStart"/>
      <w:r w:rsidRPr="00281C72">
        <w:rPr>
          <w:sz w:val="22"/>
          <w:szCs w:val="22"/>
        </w:rPr>
        <w:t>пр-кт</w:t>
      </w:r>
      <w:proofErr w:type="spellEnd"/>
      <w:r w:rsidRPr="00281C72">
        <w:rPr>
          <w:sz w:val="22"/>
          <w:szCs w:val="22"/>
        </w:rPr>
        <w:t xml:space="preserve"> Карла Маркса, д. 60А</w:t>
      </w:r>
    </w:p>
    <w:p w14:paraId="460FED02" w14:textId="77777777" w:rsidR="00D34743" w:rsidRPr="00281C72" w:rsidRDefault="00D34743" w:rsidP="00D34743">
      <w:pPr>
        <w:pStyle w:val="41"/>
        <w:spacing w:after="0" w:line="264" w:lineRule="auto"/>
        <w:rPr>
          <w:sz w:val="22"/>
          <w:szCs w:val="22"/>
        </w:rPr>
      </w:pPr>
      <w:r w:rsidRPr="00281C72">
        <w:rPr>
          <w:sz w:val="22"/>
          <w:szCs w:val="22"/>
        </w:rPr>
        <w:t>ИНН/КПП 4909103145 / 490901001</w:t>
      </w:r>
    </w:p>
    <w:p w14:paraId="6C0450B9" w14:textId="77777777" w:rsidR="00D34743" w:rsidRPr="00281C72" w:rsidRDefault="00D34743" w:rsidP="00D34743">
      <w:pPr>
        <w:pStyle w:val="41"/>
        <w:spacing w:after="0" w:line="264" w:lineRule="auto"/>
        <w:rPr>
          <w:sz w:val="22"/>
          <w:szCs w:val="22"/>
        </w:rPr>
      </w:pPr>
      <w:r w:rsidRPr="00281C72">
        <w:rPr>
          <w:sz w:val="22"/>
          <w:szCs w:val="22"/>
        </w:rPr>
        <w:t>ОГРН 1094900000414</w:t>
      </w:r>
    </w:p>
    <w:p w14:paraId="7C99B1BB" w14:textId="77777777" w:rsidR="00D34743" w:rsidRPr="00281C72" w:rsidRDefault="00D34743" w:rsidP="00D34743">
      <w:pPr>
        <w:pStyle w:val="41"/>
        <w:spacing w:after="0" w:line="264" w:lineRule="auto"/>
        <w:rPr>
          <w:sz w:val="22"/>
          <w:szCs w:val="22"/>
        </w:rPr>
      </w:pPr>
      <w:r w:rsidRPr="00281C72">
        <w:rPr>
          <w:sz w:val="22"/>
          <w:szCs w:val="22"/>
        </w:rPr>
        <w:t>Р/</w:t>
      </w:r>
      <w:proofErr w:type="spellStart"/>
      <w:r w:rsidRPr="00281C72">
        <w:rPr>
          <w:sz w:val="22"/>
          <w:szCs w:val="22"/>
        </w:rPr>
        <w:t>сч</w:t>
      </w:r>
      <w:proofErr w:type="spellEnd"/>
      <w:r w:rsidRPr="00281C72">
        <w:rPr>
          <w:sz w:val="22"/>
          <w:szCs w:val="22"/>
        </w:rPr>
        <w:t>. № 40701810075110000004 в</w:t>
      </w:r>
    </w:p>
    <w:p w14:paraId="2F443BC2" w14:textId="77777777" w:rsidR="00D34743" w:rsidRPr="00281C72" w:rsidRDefault="00D34743" w:rsidP="00D34743">
      <w:pPr>
        <w:pStyle w:val="41"/>
        <w:spacing w:after="0" w:line="264" w:lineRule="auto"/>
        <w:rPr>
          <w:sz w:val="22"/>
          <w:szCs w:val="22"/>
        </w:rPr>
      </w:pPr>
      <w:r w:rsidRPr="00281C72">
        <w:rPr>
          <w:sz w:val="22"/>
          <w:szCs w:val="22"/>
        </w:rPr>
        <w:t xml:space="preserve">в Хабаровском РФ АО «Россельхозбанк», г. Хабаровск </w:t>
      </w:r>
    </w:p>
    <w:p w14:paraId="67B55FCF" w14:textId="77777777" w:rsidR="00D34743" w:rsidRPr="00281C72" w:rsidRDefault="00D34743" w:rsidP="00D34743">
      <w:pPr>
        <w:pStyle w:val="41"/>
        <w:spacing w:after="0" w:line="264" w:lineRule="auto"/>
        <w:rPr>
          <w:sz w:val="22"/>
          <w:szCs w:val="22"/>
        </w:rPr>
      </w:pPr>
      <w:r w:rsidRPr="00281C72">
        <w:rPr>
          <w:sz w:val="22"/>
          <w:szCs w:val="22"/>
        </w:rPr>
        <w:t>Кор/счет 30101810300000000733</w:t>
      </w:r>
    </w:p>
    <w:p w14:paraId="34297C57" w14:textId="77777777" w:rsidR="00D34743" w:rsidRPr="00281C72" w:rsidRDefault="00D34743" w:rsidP="00D34743">
      <w:pPr>
        <w:pStyle w:val="41"/>
        <w:spacing w:after="0" w:line="264" w:lineRule="auto"/>
        <w:rPr>
          <w:sz w:val="22"/>
          <w:szCs w:val="22"/>
        </w:rPr>
      </w:pPr>
      <w:r w:rsidRPr="00281C72">
        <w:rPr>
          <w:sz w:val="22"/>
          <w:szCs w:val="22"/>
        </w:rPr>
        <w:t>БИК 040813733</w:t>
      </w:r>
    </w:p>
    <w:p w14:paraId="3937B9D1" w14:textId="77777777" w:rsidR="00022ED6" w:rsidRDefault="00022ED6"/>
    <w:sectPr w:rsidR="0002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Fond Magadan" w:date="2025-01-27T10:30:00Z" w:initials="FM">
    <w:p w14:paraId="3693DDEA" w14:textId="77777777" w:rsidR="00D34743" w:rsidRDefault="00D34743" w:rsidP="00D34743">
      <w:pPr>
        <w:pStyle w:val="af"/>
      </w:pPr>
      <w:r>
        <w:rPr>
          <w:rStyle w:val="ae"/>
        </w:rPr>
        <w:annotationRef/>
      </w:r>
      <w:r>
        <w:t>Возможно неправомерно теперь? Может исключить?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93DD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6F0269" w16cex:dateUtc="2025-01-26T2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93DDEA" w16cid:durableId="696F02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7EE"/>
    <w:multiLevelType w:val="multilevel"/>
    <w:tmpl w:val="EBDA8C3E"/>
    <w:lvl w:ilvl="0">
      <w:start w:val="1"/>
      <w:numFmt w:val="decimal"/>
      <w:pStyle w:val="1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1114F9"/>
    <w:multiLevelType w:val="multilevel"/>
    <w:tmpl w:val="AE9AD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39085A"/>
    <w:multiLevelType w:val="multilevel"/>
    <w:tmpl w:val="26CE0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4295636">
    <w:abstractNumId w:val="0"/>
  </w:num>
  <w:num w:numId="2" w16cid:durableId="363755470">
    <w:abstractNumId w:val="1"/>
  </w:num>
  <w:num w:numId="3" w16cid:durableId="20043490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nd Magadan">
    <w15:presenceInfo w15:providerId="Windows Live" w15:userId="e10f37d2c5965b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D0"/>
    <w:rsid w:val="00022ED6"/>
    <w:rsid w:val="002A73F1"/>
    <w:rsid w:val="004B4658"/>
    <w:rsid w:val="00844F89"/>
    <w:rsid w:val="00C1658D"/>
    <w:rsid w:val="00D34743"/>
    <w:rsid w:val="00D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49E9B-1E9B-4817-9655-BBDAD5B0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43"/>
    <w:rPr>
      <w:kern w:val="0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DF1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F1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1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D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D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1D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1D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1D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1D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1D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1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1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1DD0"/>
    <w:rPr>
      <w:i/>
      <w:iCs/>
      <w:color w:val="404040" w:themeColor="text1" w:themeTint="BF"/>
    </w:rPr>
  </w:style>
  <w:style w:type="paragraph" w:styleId="a7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,ТЗ список"/>
    <w:basedOn w:val="a"/>
    <w:link w:val="a8"/>
    <w:uiPriority w:val="34"/>
    <w:qFormat/>
    <w:rsid w:val="00DF1DD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F1DD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F1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F1DD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F1DD0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7"/>
    <w:uiPriority w:val="34"/>
    <w:qFormat/>
    <w:locked/>
    <w:rsid w:val="00D34743"/>
  </w:style>
  <w:style w:type="character" w:styleId="ad">
    <w:name w:val="Hyperlink"/>
    <w:uiPriority w:val="99"/>
    <w:rsid w:val="00D34743"/>
    <w:rPr>
      <w:color w:val="0066CC"/>
      <w:u w:val="single"/>
    </w:rPr>
  </w:style>
  <w:style w:type="paragraph" w:customStyle="1" w:styleId="1">
    <w:name w:val="Стиль1"/>
    <w:basedOn w:val="a"/>
    <w:qFormat/>
    <w:rsid w:val="00D34743"/>
    <w:pPr>
      <w:numPr>
        <w:numId w:val="1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szCs w:val="28"/>
      <w:lang w:eastAsia="ru-RU"/>
    </w:rPr>
  </w:style>
  <w:style w:type="paragraph" w:customStyle="1" w:styleId="ConsPlusTitle">
    <w:name w:val="ConsPlusTitle"/>
    <w:link w:val="ConsPlusTitle0"/>
    <w:rsid w:val="00D34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41">
    <w:name w:val="Стиль4"/>
    <w:basedOn w:val="a"/>
    <w:next w:val="2"/>
    <w:link w:val="42"/>
    <w:qFormat/>
    <w:rsid w:val="00D34743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rsid w:val="00D34743"/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42">
    <w:name w:val="Стиль4 Знак"/>
    <w:basedOn w:val="ConsPlusTitle0"/>
    <w:link w:val="41"/>
    <w:rsid w:val="00D34743"/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ru-RU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D347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474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3474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&#1092;&#1086;&#1085;&#1076;&#1084;&#1072;&#1075;&#1072;&#1076;&#1072;&#1085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1F2A6FE00C591DBEEABDA84F6E5B3E3474D7BAAB64670AE659BA81CDB4C1F60FCF71E867E8CFE0041F962F02e5q6E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consultantplus://offline/ref=791F2A6FE00C591DBEEABDA84F6E5B3E3474D7BAAB64670AE659BA81CDB4C1F60FCF71E867E8CFE0041F962F02e5q6E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2862</Words>
  <Characters>16315</Characters>
  <Application>Microsoft Office Word</Application>
  <DocSecurity>0</DocSecurity>
  <Lines>135</Lines>
  <Paragraphs>38</Paragraphs>
  <ScaleCrop>false</ScaleCrop>
  <Company/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Magadan</dc:creator>
  <cp:keywords/>
  <dc:description/>
  <cp:lastModifiedBy>Fond Magadan</cp:lastModifiedBy>
  <cp:revision>3</cp:revision>
  <dcterms:created xsi:type="dcterms:W3CDTF">2025-06-10T03:25:00Z</dcterms:created>
  <dcterms:modified xsi:type="dcterms:W3CDTF">2025-06-10T03:25:00Z</dcterms:modified>
</cp:coreProperties>
</file>